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湘潭市欣荣塑料制品有限公司</w:t>
      </w:r>
    </w:p>
    <w:p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CPP</w:t>
      </w:r>
      <w:r>
        <w:rPr>
          <w:rFonts w:hint="eastAsia"/>
          <w:sz w:val="32"/>
          <w:szCs w:val="32"/>
        </w:rPr>
        <w:t>薄膜出厂检验报告</w:t>
      </w:r>
    </w:p>
    <w:tbl>
      <w:tblPr>
        <w:tblStyle w:val="2"/>
        <w:tblpPr w:leftFromText="180" w:rightFromText="180" w:vertAnchor="text" w:horzAnchor="page" w:tblpX="826" w:tblpY="405"/>
        <w:tblOverlap w:val="never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77"/>
        <w:gridCol w:w="13"/>
        <w:gridCol w:w="1957"/>
        <w:gridCol w:w="866"/>
        <w:gridCol w:w="390"/>
        <w:gridCol w:w="1859"/>
        <w:gridCol w:w="1256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913" w:type="pct"/>
          </w:tcPr>
          <w:p>
            <w:pPr>
              <w:tabs>
                <w:tab w:val="center" w:pos="870"/>
              </w:tabs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CPP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bookmarkStart w:id="0" w:name="_GoBack"/>
            <w:bookmarkEnd w:id="0"/>
          </w:p>
        </w:tc>
        <w:tc>
          <w:tcPr>
            <w:tcW w:w="585" w:type="pct"/>
            <w:gridSpan w:val="2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产品批次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20230312022</w:t>
            </w:r>
          </w:p>
        </w:tc>
        <w:tc>
          <w:tcPr>
            <w:tcW w:w="586" w:type="pct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生产日期</w:t>
            </w:r>
          </w:p>
        </w:tc>
        <w:tc>
          <w:tcPr>
            <w:tcW w:w="1108" w:type="pct"/>
          </w:tcPr>
          <w:p>
            <w:pPr>
              <w:spacing w:line="360" w:lineRule="auto"/>
              <w:ind w:right="-609" w:rightChars="-290"/>
              <w:jc w:val="left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产口规格</w:t>
            </w:r>
          </w:p>
        </w:tc>
        <w:tc>
          <w:tcPr>
            <w:tcW w:w="913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865mm*50um</w:t>
            </w:r>
          </w:p>
        </w:tc>
        <w:tc>
          <w:tcPr>
            <w:tcW w:w="585" w:type="pct"/>
            <w:gridSpan w:val="2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kg</w:t>
            </w:r>
          </w:p>
        </w:tc>
        <w:tc>
          <w:tcPr>
            <w:tcW w:w="586" w:type="pct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检验日期</w:t>
            </w:r>
          </w:p>
        </w:tc>
        <w:tc>
          <w:tcPr>
            <w:tcW w:w="1108" w:type="pct"/>
          </w:tcPr>
          <w:p>
            <w:pPr>
              <w:tabs>
                <w:tab w:val="center" w:pos="1082"/>
              </w:tabs>
              <w:spacing w:line="360" w:lineRule="auto"/>
              <w:ind w:right="-609" w:rightChars="-290"/>
              <w:jc w:val="left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2023-3/13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检验标准</w:t>
            </w:r>
          </w:p>
        </w:tc>
        <w:tc>
          <w:tcPr>
            <w:tcW w:w="586" w:type="pct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实测结果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单项评定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宽度极限偏差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0—+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5mm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2 </w:t>
            </w:r>
            <w:r>
              <w:rPr>
                <w:szCs w:val="21"/>
              </w:rPr>
              <w:t>mm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厚度极限偏差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±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586" w:type="pct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4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平均厚度偏差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±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6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586" w:type="pct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膜两端周长差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sz w:val="28"/>
                <w:szCs w:val="28"/>
              </w:rPr>
              <w:t>≤8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 xml:space="preserve"> mm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5 </w:t>
            </w:r>
            <w:r>
              <w:rPr>
                <w:szCs w:val="21"/>
              </w:rPr>
              <w:t>mm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端面错位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sz w:val="28"/>
                <w:szCs w:val="28"/>
              </w:rPr>
              <w:t>≤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5 mm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2 </w:t>
            </w:r>
            <w:r>
              <w:rPr>
                <w:szCs w:val="21"/>
              </w:rPr>
              <w:t>mm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接头数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≤1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个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hint="eastAsia" w:ascii="Arial" w:hAnsi="Arial" w:cs="Arial"/>
                <w:sz w:val="28"/>
                <w:szCs w:val="28"/>
              </w:rPr>
              <w:t>每卷膜</w:t>
            </w:r>
          </w:p>
        </w:tc>
        <w:tc>
          <w:tcPr>
            <w:tcW w:w="586" w:type="pct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1个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电晕面湿润张力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Mn/m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sz w:val="28"/>
                <w:szCs w:val="28"/>
              </w:rPr>
              <w:t>≥3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6 Mn/m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210" w:firstLine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 Mn/m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摩擦系数（静</w:t>
            </w:r>
            <w:r>
              <w:rPr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动）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≤0.</w:t>
            </w: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/0.</w:t>
            </w: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86" w:type="pct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0.19/0.22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起</w:t>
            </w:r>
            <w:r>
              <w:rPr>
                <w:rFonts w:hint="eastAsia"/>
                <w:szCs w:val="21"/>
              </w:rPr>
              <w:t>封温度</w:t>
            </w:r>
          </w:p>
        </w:tc>
        <w:tc>
          <w:tcPr>
            <w:tcW w:w="1499" w:type="pct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highlight w:val="none"/>
                <w:lang w:val="en-US" w:eastAsia="zh-CN"/>
              </w:rPr>
              <w:t>＜</w:t>
            </w:r>
            <w:r>
              <w:rPr>
                <w:rFonts w:ascii="Arial" w:hAnsi="Arial" w:cs="Arial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Arial" w:hAnsi="Arial" w:cs="Arial"/>
                <w:sz w:val="28"/>
                <w:szCs w:val="28"/>
                <w:highlight w:val="none"/>
                <w:lang w:val="en-US" w:eastAsia="zh-CN"/>
              </w:rPr>
              <w:t xml:space="preserve">45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℃</w:t>
            </w:r>
          </w:p>
        </w:tc>
        <w:tc>
          <w:tcPr>
            <w:tcW w:w="586" w:type="pct"/>
          </w:tcPr>
          <w:p>
            <w:pPr>
              <w:spacing w:line="360" w:lineRule="auto"/>
              <w:jc w:val="righ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7" w:type="pct"/>
            <w:gridSpan w:val="3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雾度d/%</w:t>
            </w:r>
          </w:p>
        </w:tc>
        <w:tc>
          <w:tcPr>
            <w:tcW w:w="1499" w:type="pct"/>
            <w:gridSpan w:val="3"/>
          </w:tcPr>
          <w:p>
            <w:pPr>
              <w:tabs>
                <w:tab w:val="center" w:pos="908"/>
              </w:tabs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30um&lt;厚度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20um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8.0 d/%</w:t>
            </w:r>
          </w:p>
        </w:tc>
        <w:tc>
          <w:tcPr>
            <w:tcW w:w="586" w:type="pct"/>
          </w:tcPr>
          <w:p>
            <w:pPr>
              <w:spacing w:line="360" w:lineRule="auto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5.2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d/%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37" w:type="pct"/>
            <w:gridSpan w:val="3"/>
            <w:vMerge w:val="restart"/>
          </w:tcPr>
          <w:p>
            <w:pPr>
              <w:spacing w:line="360" w:lineRule="auto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拉伸强度</w:t>
            </w:r>
          </w:p>
        </w:tc>
        <w:tc>
          <w:tcPr>
            <w:tcW w:w="1499" w:type="pct"/>
            <w:gridSpan w:val="3"/>
            <w:vMerge w:val="restart"/>
          </w:tcPr>
          <w:p>
            <w:pPr>
              <w:tabs>
                <w:tab w:val="center" w:pos="908"/>
              </w:tabs>
              <w:spacing w:line="360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横向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25 Mpa</w:t>
            </w:r>
          </w:p>
        </w:tc>
        <w:tc>
          <w:tcPr>
            <w:tcW w:w="586" w:type="pct"/>
          </w:tcPr>
          <w:p>
            <w:pPr>
              <w:spacing w:line="360" w:lineRule="auto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41 Mpa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7" w:type="pct"/>
            <w:gridSpan w:val="3"/>
            <w:vMerge w:val="continue"/>
          </w:tcPr>
          <w:p>
            <w:pPr>
              <w:spacing w:line="360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1499" w:type="pct"/>
            <w:gridSpan w:val="3"/>
            <w:vMerge w:val="continue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纵向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35 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586" w:type="pct"/>
          </w:tcPr>
          <w:p>
            <w:pPr>
              <w:tabs>
                <w:tab w:val="left" w:pos="400"/>
              </w:tabs>
              <w:spacing w:line="360" w:lineRule="auto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58 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7" w:type="pct"/>
            <w:gridSpan w:val="3"/>
            <w:vMerge w:val="restart"/>
          </w:tcPr>
          <w:p>
            <w:pPr>
              <w:spacing w:line="360" w:lineRule="auto"/>
              <w:jc w:val="left"/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断裂标称应变</w:t>
            </w:r>
          </w:p>
        </w:tc>
        <w:tc>
          <w:tcPr>
            <w:tcW w:w="1499" w:type="pct"/>
            <w:gridSpan w:val="3"/>
            <w:vMerge w:val="restart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横向</w:t>
            </w:r>
            <w:r>
              <w:rPr>
                <w:rFonts w:ascii="Arial" w:hAnsi="Arial" w:cs="Arial"/>
                <w:szCs w:val="21"/>
              </w:rPr>
              <w:t>≥380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586" w:type="pct"/>
          </w:tcPr>
          <w:p>
            <w:pPr>
              <w:spacing w:line="360" w:lineRule="auto"/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882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7" w:type="pct"/>
            <w:gridSpan w:val="3"/>
            <w:vMerge w:val="continue"/>
          </w:tcPr>
          <w:p>
            <w:pPr>
              <w:spacing w:line="360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1499" w:type="pct"/>
            <w:gridSpan w:val="3"/>
            <w:vMerge w:val="continue"/>
          </w:tcPr>
          <w:p>
            <w:pPr>
              <w:spacing w:line="360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纵向</w:t>
            </w:r>
            <w:r>
              <w:rPr>
                <w:rFonts w:ascii="Arial" w:hAnsi="Arial" w:cs="Arial"/>
                <w:szCs w:val="21"/>
              </w:rPr>
              <w:t>≥280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586" w:type="pct"/>
          </w:tcPr>
          <w:p>
            <w:pPr>
              <w:spacing w:line="360" w:lineRule="auto"/>
              <w:jc w:val="righ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793 </w:t>
            </w:r>
            <w:r>
              <w:rPr>
                <w:rFonts w:hint="eastAsia" w:ascii="宋体" w:hAnsi="宋体" w:cs="宋体"/>
                <w:szCs w:val="21"/>
              </w:rPr>
              <w:t>％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75" w:type="pct"/>
            <w:vMerge w:val="restart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>
            <w:pPr>
              <w:spacing w:line="36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观</w:t>
            </w:r>
          </w:p>
        </w:tc>
        <w:tc>
          <w:tcPr>
            <w:tcW w:w="1960" w:type="pct"/>
            <w:gridSpan w:val="5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纵向，横向褶皱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  <w:lang w:val="en-US" w:eastAsia="zh-CN"/>
              </w:rPr>
              <w:t>明显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75" w:type="pct"/>
            <w:vMerge w:val="continue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60" w:type="pct"/>
            <w:gridSpan w:val="5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爆筋，晶粒，变形，条纹。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允许轻微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轻微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5" w:type="pct"/>
            <w:vMerge w:val="continue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60" w:type="pct"/>
            <w:gridSpan w:val="5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刮伤，杂质，穿孔，油污</w:t>
            </w:r>
          </w:p>
        </w:tc>
        <w:tc>
          <w:tcPr>
            <w:tcW w:w="867" w:type="pct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不允许</w:t>
            </w:r>
          </w:p>
        </w:tc>
        <w:tc>
          <w:tcPr>
            <w:tcW w:w="586" w:type="pct"/>
          </w:tcPr>
          <w:p>
            <w:pPr>
              <w:spacing w:line="360" w:lineRule="auto"/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08" w:type="pct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1" w:type="pct"/>
            <w:gridSpan w:val="2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综合评定</w:t>
            </w:r>
          </w:p>
          <w:p>
            <w:pPr>
              <w:spacing w:line="360" w:lineRule="auto"/>
              <w:ind w:firstLine="600" w:firstLineChars="200"/>
              <w:jc w:val="left"/>
              <w:rPr>
                <w:sz w:val="30"/>
                <w:szCs w:val="30"/>
              </w:rPr>
            </w:pPr>
          </w:p>
        </w:tc>
        <w:tc>
          <w:tcPr>
            <w:tcW w:w="919" w:type="pct"/>
            <w:gridSpan w:val="2"/>
          </w:tcPr>
          <w:p>
            <w:pPr>
              <w:spacing w:line="360" w:lineRule="auto"/>
              <w:ind w:firstLine="600" w:firstLineChars="200"/>
              <w:jc w:val="lef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auto"/>
              <w:ind w:firstLine="300" w:firstLineChars="100"/>
              <w:jc w:val="lef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合格</w:t>
            </w:r>
          </w:p>
        </w:tc>
        <w:tc>
          <w:tcPr>
            <w:tcW w:w="404" w:type="pct"/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符合性声明</w:t>
            </w:r>
          </w:p>
          <w:p>
            <w:pPr>
              <w:spacing w:line="360" w:lineRule="auto"/>
              <w:ind w:left="113" w:right="113"/>
              <w:jc w:val="left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745" w:type="pct"/>
            <w:gridSpan w:val="4"/>
          </w:tcPr>
          <w:p>
            <w:pPr>
              <w:spacing w:line="240" w:lineRule="auto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产品原料符合GB4806.6-2016食品安全国家标准食品接触用塑料树脂。GB4806.7-2016食品安全国家标准食品接触用塑料材料及制品。GB9685-2016食品安全国家标准食品接触材料及制品用添加剂使用标准。GB31603-2015食品安全国家标准食品接触材料及制品生产通用卫生规范。</w:t>
            </w:r>
          </w:p>
        </w:tc>
      </w:tr>
    </w:tbl>
    <w:p>
      <w:pPr>
        <w:jc w:val="both"/>
        <w:rPr>
          <w:szCs w:val="21"/>
        </w:rPr>
      </w:pPr>
      <w:r>
        <w:rPr>
          <w:rFonts w:hint="eastAsia"/>
          <w:szCs w:val="21"/>
        </w:rPr>
        <w:t>检验依据：</w:t>
      </w:r>
      <w:r>
        <w:rPr>
          <w:szCs w:val="21"/>
        </w:rPr>
        <w:t xml:space="preserve"> GB/T 27740-2011</w:t>
      </w:r>
    </w:p>
    <w:p>
      <w:pPr>
        <w:spacing w:line="360" w:lineRule="auto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sz w:val="18"/>
          <w:szCs w:val="18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检验：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何鑫</w:t>
      </w:r>
      <w:r>
        <w:rPr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审核：</w:t>
      </w:r>
      <w:r>
        <w:rPr>
          <w:rFonts w:hint="eastAsia"/>
          <w:sz w:val="32"/>
          <w:szCs w:val="32"/>
          <w:lang w:val="en-US" w:eastAsia="zh-CN"/>
        </w:rPr>
        <w:t>李国强</w:t>
      </w:r>
    </w:p>
    <w:sectPr>
      <w:pgSz w:w="11906" w:h="16838"/>
      <w:pgMar w:top="3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yNThkMGQ2ZTZhNGQ5ZDYzODU1MmIyNDYyOGVjMGMifQ=="/>
  </w:docVars>
  <w:rsids>
    <w:rsidRoot w:val="0F423F7C"/>
    <w:rsid w:val="00002EC6"/>
    <w:rsid w:val="00021174"/>
    <w:rsid w:val="00183EDA"/>
    <w:rsid w:val="001B6E56"/>
    <w:rsid w:val="001C455D"/>
    <w:rsid w:val="002347BF"/>
    <w:rsid w:val="00250925"/>
    <w:rsid w:val="002915DB"/>
    <w:rsid w:val="002E1592"/>
    <w:rsid w:val="0033751E"/>
    <w:rsid w:val="003447AD"/>
    <w:rsid w:val="003A759C"/>
    <w:rsid w:val="003D0B53"/>
    <w:rsid w:val="003F60EA"/>
    <w:rsid w:val="00477374"/>
    <w:rsid w:val="00485755"/>
    <w:rsid w:val="00507F8C"/>
    <w:rsid w:val="00573FEC"/>
    <w:rsid w:val="00595E39"/>
    <w:rsid w:val="005979C8"/>
    <w:rsid w:val="005B47B0"/>
    <w:rsid w:val="005C53BB"/>
    <w:rsid w:val="005C612C"/>
    <w:rsid w:val="00622999"/>
    <w:rsid w:val="00626851"/>
    <w:rsid w:val="006372E1"/>
    <w:rsid w:val="00637629"/>
    <w:rsid w:val="006915C1"/>
    <w:rsid w:val="006C7CC0"/>
    <w:rsid w:val="007344F5"/>
    <w:rsid w:val="007C5F14"/>
    <w:rsid w:val="008D0E6E"/>
    <w:rsid w:val="00996CCF"/>
    <w:rsid w:val="009F2400"/>
    <w:rsid w:val="00A155B0"/>
    <w:rsid w:val="00A51005"/>
    <w:rsid w:val="00A51D19"/>
    <w:rsid w:val="00AA55B5"/>
    <w:rsid w:val="00AD1DAD"/>
    <w:rsid w:val="00B544B0"/>
    <w:rsid w:val="00B809E9"/>
    <w:rsid w:val="00B94743"/>
    <w:rsid w:val="00BA7AC4"/>
    <w:rsid w:val="00BC650F"/>
    <w:rsid w:val="00BF5E09"/>
    <w:rsid w:val="00C47CB5"/>
    <w:rsid w:val="00C93E6A"/>
    <w:rsid w:val="00CA29C9"/>
    <w:rsid w:val="00D0494B"/>
    <w:rsid w:val="00D0567E"/>
    <w:rsid w:val="00D2786F"/>
    <w:rsid w:val="00D36818"/>
    <w:rsid w:val="00DB17B3"/>
    <w:rsid w:val="00DE7FEC"/>
    <w:rsid w:val="00DF3F8F"/>
    <w:rsid w:val="00E25E7A"/>
    <w:rsid w:val="00E44178"/>
    <w:rsid w:val="00E53B7B"/>
    <w:rsid w:val="00EA54AC"/>
    <w:rsid w:val="00EB077E"/>
    <w:rsid w:val="00EE62FA"/>
    <w:rsid w:val="00EF2D46"/>
    <w:rsid w:val="00EF38B0"/>
    <w:rsid w:val="00F062A5"/>
    <w:rsid w:val="00F14467"/>
    <w:rsid w:val="00F46ACE"/>
    <w:rsid w:val="00F471B7"/>
    <w:rsid w:val="00F4790E"/>
    <w:rsid w:val="00F813AB"/>
    <w:rsid w:val="01242F82"/>
    <w:rsid w:val="0185548B"/>
    <w:rsid w:val="02AD760F"/>
    <w:rsid w:val="02B4064D"/>
    <w:rsid w:val="02E63229"/>
    <w:rsid w:val="02F66AFC"/>
    <w:rsid w:val="0347543F"/>
    <w:rsid w:val="03BC5E97"/>
    <w:rsid w:val="03DC290F"/>
    <w:rsid w:val="04254829"/>
    <w:rsid w:val="04347173"/>
    <w:rsid w:val="044F4456"/>
    <w:rsid w:val="045A1E6C"/>
    <w:rsid w:val="04B32A95"/>
    <w:rsid w:val="04E33A9D"/>
    <w:rsid w:val="05110F3B"/>
    <w:rsid w:val="052512DA"/>
    <w:rsid w:val="05977BBF"/>
    <w:rsid w:val="05B104AE"/>
    <w:rsid w:val="05F15814"/>
    <w:rsid w:val="060A1A07"/>
    <w:rsid w:val="06231F3E"/>
    <w:rsid w:val="062927B9"/>
    <w:rsid w:val="064012D5"/>
    <w:rsid w:val="070960CB"/>
    <w:rsid w:val="0725297C"/>
    <w:rsid w:val="07465F8D"/>
    <w:rsid w:val="07856CBE"/>
    <w:rsid w:val="07923E0A"/>
    <w:rsid w:val="079E59CF"/>
    <w:rsid w:val="07A82C9A"/>
    <w:rsid w:val="07BA5723"/>
    <w:rsid w:val="07E0784A"/>
    <w:rsid w:val="08CF562D"/>
    <w:rsid w:val="0915246C"/>
    <w:rsid w:val="09362831"/>
    <w:rsid w:val="09584F70"/>
    <w:rsid w:val="099059D7"/>
    <w:rsid w:val="09A657E4"/>
    <w:rsid w:val="0A646EB0"/>
    <w:rsid w:val="0A6E62A9"/>
    <w:rsid w:val="0A7905EC"/>
    <w:rsid w:val="0AAF5002"/>
    <w:rsid w:val="0AD2143B"/>
    <w:rsid w:val="0B541BB5"/>
    <w:rsid w:val="0BE332AA"/>
    <w:rsid w:val="0C516D81"/>
    <w:rsid w:val="0C5C3D2D"/>
    <w:rsid w:val="0C676D52"/>
    <w:rsid w:val="0C695493"/>
    <w:rsid w:val="0C787AAA"/>
    <w:rsid w:val="0D720071"/>
    <w:rsid w:val="0E7A09A6"/>
    <w:rsid w:val="0E867C48"/>
    <w:rsid w:val="0F423F7C"/>
    <w:rsid w:val="0F5D13FC"/>
    <w:rsid w:val="0F5E1050"/>
    <w:rsid w:val="0F734F4E"/>
    <w:rsid w:val="0F895570"/>
    <w:rsid w:val="0FC051F1"/>
    <w:rsid w:val="0FDA05E9"/>
    <w:rsid w:val="10777EAE"/>
    <w:rsid w:val="10CC55B8"/>
    <w:rsid w:val="1102491A"/>
    <w:rsid w:val="114F2BD3"/>
    <w:rsid w:val="11B91653"/>
    <w:rsid w:val="11FF56B4"/>
    <w:rsid w:val="120E34DA"/>
    <w:rsid w:val="129C766D"/>
    <w:rsid w:val="12A6380C"/>
    <w:rsid w:val="12AC5DBB"/>
    <w:rsid w:val="12CB77CA"/>
    <w:rsid w:val="131076C2"/>
    <w:rsid w:val="13205E41"/>
    <w:rsid w:val="1356564B"/>
    <w:rsid w:val="138D1FC5"/>
    <w:rsid w:val="13BF5A03"/>
    <w:rsid w:val="143128E9"/>
    <w:rsid w:val="144150D0"/>
    <w:rsid w:val="144474DE"/>
    <w:rsid w:val="15135EE0"/>
    <w:rsid w:val="1577745F"/>
    <w:rsid w:val="158F4574"/>
    <w:rsid w:val="15E010CA"/>
    <w:rsid w:val="16E766C8"/>
    <w:rsid w:val="17083F98"/>
    <w:rsid w:val="17265BEF"/>
    <w:rsid w:val="172F56B2"/>
    <w:rsid w:val="17507E28"/>
    <w:rsid w:val="17617FE9"/>
    <w:rsid w:val="18544A80"/>
    <w:rsid w:val="18837F2B"/>
    <w:rsid w:val="18F17B38"/>
    <w:rsid w:val="18FE22FE"/>
    <w:rsid w:val="19544DAC"/>
    <w:rsid w:val="19581416"/>
    <w:rsid w:val="19AC7F3B"/>
    <w:rsid w:val="1A1F2811"/>
    <w:rsid w:val="1ADB3469"/>
    <w:rsid w:val="1B311A5C"/>
    <w:rsid w:val="1B9E0F35"/>
    <w:rsid w:val="1BE62FB5"/>
    <w:rsid w:val="1C0F612B"/>
    <w:rsid w:val="1CED2907"/>
    <w:rsid w:val="1CF25D53"/>
    <w:rsid w:val="1CF66FD7"/>
    <w:rsid w:val="1E20068D"/>
    <w:rsid w:val="1E726036"/>
    <w:rsid w:val="1EE23EA9"/>
    <w:rsid w:val="1FD16835"/>
    <w:rsid w:val="20510531"/>
    <w:rsid w:val="20811FF9"/>
    <w:rsid w:val="20826639"/>
    <w:rsid w:val="215F3E02"/>
    <w:rsid w:val="219B367E"/>
    <w:rsid w:val="21D15183"/>
    <w:rsid w:val="22484214"/>
    <w:rsid w:val="229246F0"/>
    <w:rsid w:val="22DC3743"/>
    <w:rsid w:val="237018B1"/>
    <w:rsid w:val="24624F29"/>
    <w:rsid w:val="24646CDA"/>
    <w:rsid w:val="24EE73B1"/>
    <w:rsid w:val="250070FA"/>
    <w:rsid w:val="25C13C3A"/>
    <w:rsid w:val="262C63D9"/>
    <w:rsid w:val="26774625"/>
    <w:rsid w:val="270C1792"/>
    <w:rsid w:val="27313AD5"/>
    <w:rsid w:val="27430303"/>
    <w:rsid w:val="276F514B"/>
    <w:rsid w:val="28363E0D"/>
    <w:rsid w:val="284D18B1"/>
    <w:rsid w:val="286366EA"/>
    <w:rsid w:val="2869591F"/>
    <w:rsid w:val="28824294"/>
    <w:rsid w:val="28FA0C6F"/>
    <w:rsid w:val="296040CA"/>
    <w:rsid w:val="29792FAE"/>
    <w:rsid w:val="29DE1C76"/>
    <w:rsid w:val="29E51C34"/>
    <w:rsid w:val="2A1A653F"/>
    <w:rsid w:val="2A387BA6"/>
    <w:rsid w:val="2A8456F1"/>
    <w:rsid w:val="2AAE37AA"/>
    <w:rsid w:val="2AB5756D"/>
    <w:rsid w:val="2ACB6123"/>
    <w:rsid w:val="2AE16037"/>
    <w:rsid w:val="2AED5192"/>
    <w:rsid w:val="2B0837A3"/>
    <w:rsid w:val="2B360879"/>
    <w:rsid w:val="2B40796C"/>
    <w:rsid w:val="2B512BE6"/>
    <w:rsid w:val="2B853038"/>
    <w:rsid w:val="2BAF4125"/>
    <w:rsid w:val="2BC25A93"/>
    <w:rsid w:val="2C005798"/>
    <w:rsid w:val="2C2E0A92"/>
    <w:rsid w:val="2C5A1C2A"/>
    <w:rsid w:val="2C683E07"/>
    <w:rsid w:val="2CEE4418"/>
    <w:rsid w:val="2D511B6D"/>
    <w:rsid w:val="2D88284E"/>
    <w:rsid w:val="2DA41F0D"/>
    <w:rsid w:val="2E373C72"/>
    <w:rsid w:val="2E7D34AF"/>
    <w:rsid w:val="2E970372"/>
    <w:rsid w:val="2EC9209E"/>
    <w:rsid w:val="2F2713C5"/>
    <w:rsid w:val="2F3D6E29"/>
    <w:rsid w:val="2F94777D"/>
    <w:rsid w:val="2FE153B5"/>
    <w:rsid w:val="2FFF2957"/>
    <w:rsid w:val="30102330"/>
    <w:rsid w:val="309215C8"/>
    <w:rsid w:val="30BA446E"/>
    <w:rsid w:val="30F94A03"/>
    <w:rsid w:val="318A5EBF"/>
    <w:rsid w:val="31CD05CA"/>
    <w:rsid w:val="31DA1E6F"/>
    <w:rsid w:val="31E2502D"/>
    <w:rsid w:val="31EC3CB4"/>
    <w:rsid w:val="31F304BB"/>
    <w:rsid w:val="32321D0C"/>
    <w:rsid w:val="32352DA8"/>
    <w:rsid w:val="326D6ECF"/>
    <w:rsid w:val="32C67299"/>
    <w:rsid w:val="330245E5"/>
    <w:rsid w:val="33472267"/>
    <w:rsid w:val="3374055E"/>
    <w:rsid w:val="33B21929"/>
    <w:rsid w:val="33C11460"/>
    <w:rsid w:val="33CE303B"/>
    <w:rsid w:val="33EF6DEB"/>
    <w:rsid w:val="341010B2"/>
    <w:rsid w:val="34B71807"/>
    <w:rsid w:val="35AE22F2"/>
    <w:rsid w:val="37117894"/>
    <w:rsid w:val="37654D66"/>
    <w:rsid w:val="377808A9"/>
    <w:rsid w:val="3787449D"/>
    <w:rsid w:val="37DD1725"/>
    <w:rsid w:val="38491B97"/>
    <w:rsid w:val="388F19A3"/>
    <w:rsid w:val="3924313C"/>
    <w:rsid w:val="39B46836"/>
    <w:rsid w:val="39BE27A2"/>
    <w:rsid w:val="3A442AF9"/>
    <w:rsid w:val="3AC1147A"/>
    <w:rsid w:val="3AC77BFB"/>
    <w:rsid w:val="3BE7708B"/>
    <w:rsid w:val="3C6F0AB8"/>
    <w:rsid w:val="3CAF22DF"/>
    <w:rsid w:val="3D935812"/>
    <w:rsid w:val="3DF55986"/>
    <w:rsid w:val="3DFD2955"/>
    <w:rsid w:val="3FB702A8"/>
    <w:rsid w:val="4096335E"/>
    <w:rsid w:val="409657F3"/>
    <w:rsid w:val="40CD0F0C"/>
    <w:rsid w:val="40FF65F1"/>
    <w:rsid w:val="410A7CEB"/>
    <w:rsid w:val="410E3F7C"/>
    <w:rsid w:val="41707FCA"/>
    <w:rsid w:val="425E37F3"/>
    <w:rsid w:val="43274508"/>
    <w:rsid w:val="43587816"/>
    <w:rsid w:val="43867764"/>
    <w:rsid w:val="439346CB"/>
    <w:rsid w:val="43EF37BF"/>
    <w:rsid w:val="44312B39"/>
    <w:rsid w:val="44A53D4F"/>
    <w:rsid w:val="44CA34C0"/>
    <w:rsid w:val="44F22D5D"/>
    <w:rsid w:val="45564A04"/>
    <w:rsid w:val="46635440"/>
    <w:rsid w:val="46EA66D5"/>
    <w:rsid w:val="47407D39"/>
    <w:rsid w:val="474724E3"/>
    <w:rsid w:val="47554DD9"/>
    <w:rsid w:val="476E342C"/>
    <w:rsid w:val="47D84357"/>
    <w:rsid w:val="482143CA"/>
    <w:rsid w:val="483767D4"/>
    <w:rsid w:val="484B28C1"/>
    <w:rsid w:val="48E33A69"/>
    <w:rsid w:val="48F11527"/>
    <w:rsid w:val="490C6E35"/>
    <w:rsid w:val="490C7A65"/>
    <w:rsid w:val="49C91E28"/>
    <w:rsid w:val="49E455A0"/>
    <w:rsid w:val="4A9115AA"/>
    <w:rsid w:val="4AE93C2A"/>
    <w:rsid w:val="4AFC7959"/>
    <w:rsid w:val="4B1C3F5C"/>
    <w:rsid w:val="4C343F5D"/>
    <w:rsid w:val="4C4D38BE"/>
    <w:rsid w:val="4CA05B9D"/>
    <w:rsid w:val="4D3518E4"/>
    <w:rsid w:val="4D7E397D"/>
    <w:rsid w:val="4D87095E"/>
    <w:rsid w:val="4DF552E8"/>
    <w:rsid w:val="4DFE0732"/>
    <w:rsid w:val="4EED19A0"/>
    <w:rsid w:val="4FBF6681"/>
    <w:rsid w:val="4FC9093A"/>
    <w:rsid w:val="4FF5761D"/>
    <w:rsid w:val="4FFD0DFF"/>
    <w:rsid w:val="510F424C"/>
    <w:rsid w:val="51451835"/>
    <w:rsid w:val="515D6F5E"/>
    <w:rsid w:val="51772A61"/>
    <w:rsid w:val="51E96CD6"/>
    <w:rsid w:val="522C59CF"/>
    <w:rsid w:val="5239462F"/>
    <w:rsid w:val="52AF33A6"/>
    <w:rsid w:val="52DF2277"/>
    <w:rsid w:val="53213C60"/>
    <w:rsid w:val="5335068A"/>
    <w:rsid w:val="533C3C96"/>
    <w:rsid w:val="535128A9"/>
    <w:rsid w:val="53927F6B"/>
    <w:rsid w:val="548C3FBF"/>
    <w:rsid w:val="54FA4892"/>
    <w:rsid w:val="555D6C86"/>
    <w:rsid w:val="558D3F3C"/>
    <w:rsid w:val="55A95D9E"/>
    <w:rsid w:val="569D51DF"/>
    <w:rsid w:val="56A7213B"/>
    <w:rsid w:val="56B960F4"/>
    <w:rsid w:val="56C53520"/>
    <w:rsid w:val="56D93FA0"/>
    <w:rsid w:val="57D62523"/>
    <w:rsid w:val="57EB6324"/>
    <w:rsid w:val="582A37BB"/>
    <w:rsid w:val="585661E8"/>
    <w:rsid w:val="587F637F"/>
    <w:rsid w:val="591D1C7F"/>
    <w:rsid w:val="59CC7313"/>
    <w:rsid w:val="59E51185"/>
    <w:rsid w:val="5A082DDE"/>
    <w:rsid w:val="5A1D0019"/>
    <w:rsid w:val="5A2B78C3"/>
    <w:rsid w:val="5A2E7887"/>
    <w:rsid w:val="5BA6485A"/>
    <w:rsid w:val="5C7943A8"/>
    <w:rsid w:val="5D1815DC"/>
    <w:rsid w:val="5D49592A"/>
    <w:rsid w:val="5D8B3EFC"/>
    <w:rsid w:val="5D9F7E3A"/>
    <w:rsid w:val="5E273250"/>
    <w:rsid w:val="5E3710F4"/>
    <w:rsid w:val="5E7059EA"/>
    <w:rsid w:val="5E814684"/>
    <w:rsid w:val="5E9A7D8B"/>
    <w:rsid w:val="5ED25DCE"/>
    <w:rsid w:val="5ED340BF"/>
    <w:rsid w:val="5F117CB5"/>
    <w:rsid w:val="5FC42A04"/>
    <w:rsid w:val="5FDC37F2"/>
    <w:rsid w:val="60214229"/>
    <w:rsid w:val="60C04C5A"/>
    <w:rsid w:val="618B1D20"/>
    <w:rsid w:val="618F19E3"/>
    <w:rsid w:val="61DC3EB1"/>
    <w:rsid w:val="61DD1D36"/>
    <w:rsid w:val="62A4640C"/>
    <w:rsid w:val="62E912A3"/>
    <w:rsid w:val="63536BDC"/>
    <w:rsid w:val="635967FA"/>
    <w:rsid w:val="636B224E"/>
    <w:rsid w:val="63B15F34"/>
    <w:rsid w:val="63ED4695"/>
    <w:rsid w:val="640749E9"/>
    <w:rsid w:val="641F4CC7"/>
    <w:rsid w:val="64294378"/>
    <w:rsid w:val="648D62B0"/>
    <w:rsid w:val="65063FAB"/>
    <w:rsid w:val="65722207"/>
    <w:rsid w:val="6573076A"/>
    <w:rsid w:val="65973334"/>
    <w:rsid w:val="661D4694"/>
    <w:rsid w:val="668B791A"/>
    <w:rsid w:val="66A65456"/>
    <w:rsid w:val="66FA7415"/>
    <w:rsid w:val="67144C8D"/>
    <w:rsid w:val="67631FFC"/>
    <w:rsid w:val="677F60BE"/>
    <w:rsid w:val="680C1839"/>
    <w:rsid w:val="68B456DA"/>
    <w:rsid w:val="68C43010"/>
    <w:rsid w:val="68E97AB5"/>
    <w:rsid w:val="69052FB0"/>
    <w:rsid w:val="69E3696E"/>
    <w:rsid w:val="6A0E4197"/>
    <w:rsid w:val="6A3C42B7"/>
    <w:rsid w:val="6A8B1760"/>
    <w:rsid w:val="6AE34EE6"/>
    <w:rsid w:val="6B3B1355"/>
    <w:rsid w:val="6B95049A"/>
    <w:rsid w:val="6C3B584D"/>
    <w:rsid w:val="6C401BAF"/>
    <w:rsid w:val="6C795286"/>
    <w:rsid w:val="6CC62531"/>
    <w:rsid w:val="6D150A3B"/>
    <w:rsid w:val="6D5A3ECA"/>
    <w:rsid w:val="6DB24A9E"/>
    <w:rsid w:val="6E561584"/>
    <w:rsid w:val="6E8D5A86"/>
    <w:rsid w:val="6F1477A8"/>
    <w:rsid w:val="6F3066AC"/>
    <w:rsid w:val="6F583FED"/>
    <w:rsid w:val="6F596FAD"/>
    <w:rsid w:val="6FB534F6"/>
    <w:rsid w:val="6FEA0063"/>
    <w:rsid w:val="70875EBD"/>
    <w:rsid w:val="70C13736"/>
    <w:rsid w:val="70CA69C3"/>
    <w:rsid w:val="70EE4AC4"/>
    <w:rsid w:val="70FA21DF"/>
    <w:rsid w:val="70FC58D9"/>
    <w:rsid w:val="71362B6F"/>
    <w:rsid w:val="71975C31"/>
    <w:rsid w:val="71CA22D2"/>
    <w:rsid w:val="72596009"/>
    <w:rsid w:val="72652BB3"/>
    <w:rsid w:val="73450DFC"/>
    <w:rsid w:val="739A329D"/>
    <w:rsid w:val="74711F57"/>
    <w:rsid w:val="747353E5"/>
    <w:rsid w:val="749059DE"/>
    <w:rsid w:val="74A54B4A"/>
    <w:rsid w:val="754138D7"/>
    <w:rsid w:val="75527394"/>
    <w:rsid w:val="755F4789"/>
    <w:rsid w:val="756857EB"/>
    <w:rsid w:val="759573B3"/>
    <w:rsid w:val="75A8306B"/>
    <w:rsid w:val="7699501C"/>
    <w:rsid w:val="7721509E"/>
    <w:rsid w:val="77843CCD"/>
    <w:rsid w:val="779C1E8F"/>
    <w:rsid w:val="77F96BC4"/>
    <w:rsid w:val="782A6D2C"/>
    <w:rsid w:val="78330BF3"/>
    <w:rsid w:val="78664338"/>
    <w:rsid w:val="787B59C0"/>
    <w:rsid w:val="789F4AFC"/>
    <w:rsid w:val="78A46EC6"/>
    <w:rsid w:val="78F85372"/>
    <w:rsid w:val="792F7644"/>
    <w:rsid w:val="793B1C3B"/>
    <w:rsid w:val="794C7DC5"/>
    <w:rsid w:val="79700269"/>
    <w:rsid w:val="79940BEA"/>
    <w:rsid w:val="79C87289"/>
    <w:rsid w:val="79CD4F3C"/>
    <w:rsid w:val="79D36AA4"/>
    <w:rsid w:val="7A68740D"/>
    <w:rsid w:val="7A9F3C4D"/>
    <w:rsid w:val="7AD619B6"/>
    <w:rsid w:val="7B9C46CC"/>
    <w:rsid w:val="7BC43BF4"/>
    <w:rsid w:val="7BD92527"/>
    <w:rsid w:val="7C333A9E"/>
    <w:rsid w:val="7C440F11"/>
    <w:rsid w:val="7C47371F"/>
    <w:rsid w:val="7C91212F"/>
    <w:rsid w:val="7F844A0D"/>
    <w:rsid w:val="7FA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461</Words>
  <Characters>651</Characters>
  <Lines>0</Lines>
  <Paragraphs>0</Paragraphs>
  <TotalTime>13851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2018-04-25T08:26:00Z</dcterms:created>
  <dc:creator>Administrator</dc:creator>
  <cp:lastModifiedBy>小何</cp:lastModifiedBy>
  <cp:lastPrinted>2022-10-12T05:58:00Z</cp:lastPrinted>
  <dcterms:modified xsi:type="dcterms:W3CDTF">2023-03-15T01:17:55Z</dcterms:modified>
  <dc:title>  湘潭市欣荣塑料制品有限公司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129FB62346334BBD8B23CA1650E8E6FC</vt:lpwstr>
  </property>
</Properties>
</file>