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288A8" w14:textId="77777777" w:rsidR="006E4154" w:rsidRDefault="006E4154" w:rsidP="006E4154">
      <w:pPr>
        <w:jc w:val="center"/>
        <w:rPr>
          <w:rFonts w:ascii="微软雅黑" w:eastAsia="微软雅黑" w:hAnsi="微软雅黑"/>
          <w:sz w:val="36"/>
          <w:szCs w:val="36"/>
        </w:rPr>
      </w:pPr>
      <w:r w:rsidRPr="006E4154">
        <w:rPr>
          <w:rFonts w:ascii="微软雅黑" w:eastAsia="微软雅黑" w:hAnsi="微软雅黑" w:hint="eastAsia"/>
          <w:sz w:val="36"/>
          <w:szCs w:val="36"/>
        </w:rPr>
        <w:t>药品追溯码打印规范通知</w:t>
      </w:r>
    </w:p>
    <w:p w14:paraId="0AA1E739" w14:textId="70E76C4C" w:rsidR="0013735E" w:rsidRPr="0013735E" w:rsidRDefault="00682A19" w:rsidP="006E4154">
      <w:pPr>
        <w:ind w:firstLineChars="200" w:firstLine="480"/>
        <w:rPr>
          <w:rFonts w:ascii="微软雅黑" w:eastAsia="微软雅黑" w:hAnsi="微软雅黑"/>
          <w:sz w:val="24"/>
        </w:rPr>
      </w:pPr>
      <w:r>
        <w:rPr>
          <w:rFonts w:ascii="微软雅黑" w:eastAsia="微软雅黑" w:hAnsi="微软雅黑" w:hint="eastAsia"/>
          <w:sz w:val="24"/>
        </w:rPr>
        <w:t>根据</w:t>
      </w:r>
      <w:r w:rsidR="007E20A1" w:rsidRPr="0013735E">
        <w:rPr>
          <w:rFonts w:ascii="微软雅黑" w:eastAsia="微软雅黑" w:hAnsi="微软雅黑" w:hint="eastAsia"/>
          <w:sz w:val="24"/>
        </w:rPr>
        <w:t>2</w:t>
      </w:r>
      <w:r w:rsidR="007E20A1" w:rsidRPr="0013735E">
        <w:rPr>
          <w:rFonts w:ascii="微软雅黑" w:eastAsia="微软雅黑" w:hAnsi="微软雅黑"/>
          <w:sz w:val="24"/>
        </w:rPr>
        <w:t>022</w:t>
      </w:r>
      <w:r w:rsidR="007E20A1" w:rsidRPr="0013735E">
        <w:rPr>
          <w:rFonts w:ascii="微软雅黑" w:eastAsia="微软雅黑" w:hAnsi="微软雅黑" w:hint="eastAsia"/>
          <w:sz w:val="24"/>
        </w:rPr>
        <w:t>年0</w:t>
      </w:r>
      <w:r w:rsidR="007E20A1" w:rsidRPr="0013735E">
        <w:rPr>
          <w:rFonts w:ascii="微软雅黑" w:eastAsia="微软雅黑" w:hAnsi="微软雅黑"/>
          <w:sz w:val="24"/>
        </w:rPr>
        <w:t>6</w:t>
      </w:r>
      <w:r w:rsidR="007E20A1" w:rsidRPr="0013735E">
        <w:rPr>
          <w:rFonts w:ascii="微软雅黑" w:eastAsia="微软雅黑" w:hAnsi="微软雅黑" w:hint="eastAsia"/>
          <w:sz w:val="24"/>
        </w:rPr>
        <w:t>月2</w:t>
      </w:r>
      <w:r w:rsidR="007E20A1" w:rsidRPr="0013735E">
        <w:rPr>
          <w:rFonts w:ascii="微软雅黑" w:eastAsia="微软雅黑" w:hAnsi="微软雅黑"/>
          <w:sz w:val="24"/>
        </w:rPr>
        <w:t>3</w:t>
      </w:r>
      <w:r w:rsidR="007E20A1" w:rsidRPr="0013735E">
        <w:rPr>
          <w:rFonts w:ascii="微软雅黑" w:eastAsia="微软雅黑" w:hAnsi="微软雅黑" w:hint="eastAsia"/>
          <w:sz w:val="24"/>
        </w:rPr>
        <w:t>日国家药监局发布《</w:t>
      </w:r>
      <w:r w:rsidR="00D15E87" w:rsidRPr="0013735E">
        <w:rPr>
          <w:rFonts w:ascii="微软雅黑" w:eastAsia="微软雅黑" w:hAnsi="微软雅黑" w:hint="eastAsia"/>
          <w:sz w:val="24"/>
        </w:rPr>
        <w:t>药品追溯码标识规范</w:t>
      </w:r>
      <w:r w:rsidR="007E20A1" w:rsidRPr="0013735E">
        <w:rPr>
          <w:rFonts w:ascii="微软雅黑" w:eastAsia="微软雅黑" w:hAnsi="微软雅黑" w:hint="eastAsia"/>
          <w:sz w:val="24"/>
        </w:rPr>
        <w:t>》</w:t>
      </w:r>
      <w:r>
        <w:rPr>
          <w:rFonts w:ascii="微软雅黑" w:eastAsia="微软雅黑" w:hAnsi="微软雅黑" w:hint="eastAsia"/>
          <w:sz w:val="24"/>
        </w:rPr>
        <w:t>，</w:t>
      </w:r>
      <w:r w:rsidR="00D15E87" w:rsidRPr="0013735E">
        <w:rPr>
          <w:rFonts w:ascii="微软雅黑" w:eastAsia="微软雅黑" w:hAnsi="微软雅黑" w:hint="eastAsia"/>
          <w:sz w:val="24"/>
        </w:rPr>
        <w:t>2</w:t>
      </w:r>
      <w:r w:rsidR="00D15E87" w:rsidRPr="0013735E">
        <w:rPr>
          <w:rFonts w:ascii="微软雅黑" w:eastAsia="微软雅黑" w:hAnsi="微软雅黑"/>
          <w:sz w:val="24"/>
        </w:rPr>
        <w:t>023</w:t>
      </w:r>
      <w:r w:rsidR="00D15E87" w:rsidRPr="0013735E">
        <w:rPr>
          <w:rFonts w:ascii="微软雅黑" w:eastAsia="微软雅黑" w:hAnsi="微软雅黑" w:hint="eastAsia"/>
          <w:sz w:val="24"/>
        </w:rPr>
        <w:t>年0</w:t>
      </w:r>
      <w:r w:rsidR="00D15E87" w:rsidRPr="0013735E">
        <w:rPr>
          <w:rFonts w:ascii="微软雅黑" w:eastAsia="微软雅黑" w:hAnsi="微软雅黑"/>
          <w:sz w:val="24"/>
        </w:rPr>
        <w:t>6</w:t>
      </w:r>
      <w:r w:rsidR="00D15E87" w:rsidRPr="0013735E">
        <w:rPr>
          <w:rFonts w:ascii="微软雅黑" w:eastAsia="微软雅黑" w:hAnsi="微软雅黑" w:hint="eastAsia"/>
          <w:sz w:val="24"/>
        </w:rPr>
        <w:t>月2</w:t>
      </w:r>
      <w:r w:rsidR="00D15E87" w:rsidRPr="0013735E">
        <w:rPr>
          <w:rFonts w:ascii="微软雅黑" w:eastAsia="微软雅黑" w:hAnsi="微软雅黑"/>
          <w:sz w:val="24"/>
        </w:rPr>
        <w:t>3</w:t>
      </w:r>
      <w:r w:rsidR="00D15E87" w:rsidRPr="0013735E">
        <w:rPr>
          <w:rFonts w:ascii="微软雅黑" w:eastAsia="微软雅黑" w:hAnsi="微软雅黑" w:hint="eastAsia"/>
          <w:sz w:val="24"/>
        </w:rPr>
        <w:t>日</w:t>
      </w:r>
      <w:r>
        <w:rPr>
          <w:rFonts w:ascii="微软雅黑" w:eastAsia="微软雅黑" w:hAnsi="微软雅黑" w:hint="eastAsia"/>
          <w:sz w:val="24"/>
        </w:rPr>
        <w:t>起正式实施也可提前使用新规范码</w:t>
      </w:r>
      <w:r w:rsidR="00D15E87" w:rsidRPr="0013735E">
        <w:rPr>
          <w:rFonts w:ascii="微软雅黑" w:eastAsia="微软雅黑" w:hAnsi="微软雅黑" w:hint="eastAsia"/>
          <w:sz w:val="24"/>
        </w:rPr>
        <w:t>。</w:t>
      </w:r>
      <w:r w:rsidR="0013735E" w:rsidRPr="0013735E">
        <w:rPr>
          <w:rFonts w:ascii="微软雅黑" w:eastAsia="微软雅黑" w:hAnsi="微软雅黑" w:hint="eastAsia"/>
          <w:sz w:val="24"/>
        </w:rPr>
        <w:t>新要求如下：</w:t>
      </w:r>
    </w:p>
    <w:p w14:paraId="546C0D71" w14:textId="581F90E0" w:rsidR="0013735E" w:rsidRPr="00A05C73" w:rsidRDefault="0013735E" w:rsidP="00A05C73">
      <w:pPr>
        <w:pStyle w:val="a3"/>
        <w:numPr>
          <w:ilvl w:val="0"/>
          <w:numId w:val="1"/>
        </w:numPr>
        <w:ind w:firstLineChars="0"/>
        <w:rPr>
          <w:rFonts w:ascii="微软雅黑" w:eastAsia="微软雅黑" w:hAnsi="微软雅黑"/>
          <w:sz w:val="24"/>
        </w:rPr>
      </w:pPr>
      <w:r w:rsidRPr="00A05C73">
        <w:rPr>
          <w:rFonts w:ascii="微软雅黑" w:eastAsia="微软雅黑" w:hAnsi="微软雅黑"/>
          <w:sz w:val="24"/>
        </w:rPr>
        <w:t>药品追溯码标识的内容应包括</w:t>
      </w:r>
      <w:r w:rsidR="0018209C" w:rsidRPr="00A05C73">
        <w:rPr>
          <w:rFonts w:ascii="微软雅黑" w:eastAsia="微软雅黑" w:hAnsi="微软雅黑" w:hint="eastAsia"/>
          <w:sz w:val="24"/>
        </w:rPr>
        <w:t>：追溯码名称、条形码、药品标识码及序列号、消费者查询方式。</w:t>
      </w:r>
      <w:r w:rsidR="00A05C73" w:rsidRPr="00A05C73">
        <w:rPr>
          <w:rFonts w:ascii="微软雅黑" w:eastAsia="微软雅黑" w:hAnsi="微软雅黑" w:hint="eastAsia"/>
          <w:sz w:val="24"/>
        </w:rPr>
        <w:t>（详情见附件）</w:t>
      </w:r>
    </w:p>
    <w:p w14:paraId="4F509DE7" w14:textId="4C0A2268" w:rsidR="00A05C73" w:rsidRPr="00A05C73" w:rsidRDefault="006E4154" w:rsidP="00A05C73">
      <w:pPr>
        <w:pStyle w:val="a3"/>
        <w:numPr>
          <w:ilvl w:val="0"/>
          <w:numId w:val="1"/>
        </w:numPr>
        <w:ind w:firstLineChars="0"/>
        <w:rPr>
          <w:rFonts w:ascii="微软雅黑" w:eastAsia="微软雅黑" w:hAnsi="微软雅黑"/>
          <w:sz w:val="24"/>
        </w:rPr>
      </w:pPr>
      <w:r>
        <w:rPr>
          <w:rFonts w:ascii="微软雅黑" w:eastAsia="微软雅黑" w:hAnsi="微软雅黑" w:hint="eastAsia"/>
          <w:sz w:val="24"/>
        </w:rPr>
        <w:t>截止2</w:t>
      </w:r>
      <w:r>
        <w:rPr>
          <w:rFonts w:ascii="微软雅黑" w:eastAsia="微软雅黑" w:hAnsi="微软雅黑"/>
          <w:sz w:val="24"/>
        </w:rPr>
        <w:t>023</w:t>
      </w:r>
      <w:r>
        <w:rPr>
          <w:rFonts w:ascii="微软雅黑" w:eastAsia="微软雅黑" w:hAnsi="微软雅黑" w:hint="eastAsia"/>
          <w:sz w:val="24"/>
        </w:rPr>
        <w:t>年2月</w:t>
      </w:r>
      <w:r>
        <w:rPr>
          <w:rFonts w:ascii="微软雅黑" w:eastAsia="微软雅黑" w:hAnsi="微软雅黑"/>
          <w:sz w:val="24"/>
        </w:rPr>
        <w:t>15</w:t>
      </w:r>
      <w:r>
        <w:rPr>
          <w:rFonts w:ascii="微软雅黑" w:eastAsia="微软雅黑" w:hAnsi="微软雅黑" w:hint="eastAsia"/>
          <w:sz w:val="24"/>
        </w:rPr>
        <w:t>日我公司十二条追溯码生产线硬件和软件均升级完成可达到国家局新药品追溯码要求。</w:t>
      </w:r>
    </w:p>
    <w:p w14:paraId="1A0C95CF" w14:textId="61B8075F" w:rsidR="001C6D36" w:rsidRPr="0013735E" w:rsidRDefault="00000000">
      <w:pPr>
        <w:ind w:firstLine="560"/>
        <w:rPr>
          <w:rFonts w:ascii="微软雅黑" w:eastAsia="微软雅黑" w:hAnsi="微软雅黑"/>
          <w:sz w:val="24"/>
        </w:rPr>
      </w:pPr>
      <w:r w:rsidRPr="0013735E">
        <w:rPr>
          <w:rFonts w:ascii="微软雅黑" w:eastAsia="微软雅黑" w:hAnsi="微软雅黑" w:hint="eastAsia"/>
          <w:sz w:val="24"/>
        </w:rPr>
        <w:t>为我公司药品追溯码达到标准规范和快捷查询，请采购中心在我公司现有的全部</w:t>
      </w:r>
      <w:r w:rsidR="00E626E0">
        <w:rPr>
          <w:rFonts w:ascii="微软雅黑" w:eastAsia="微软雅黑" w:hAnsi="微软雅黑" w:hint="eastAsia"/>
          <w:sz w:val="24"/>
        </w:rPr>
        <w:t>追溯</w:t>
      </w:r>
      <w:r w:rsidRPr="0013735E">
        <w:rPr>
          <w:rFonts w:ascii="微软雅黑" w:eastAsia="微软雅黑" w:hAnsi="微软雅黑" w:hint="eastAsia"/>
          <w:sz w:val="24"/>
        </w:rPr>
        <w:t>码标签</w:t>
      </w:r>
      <w:r w:rsidR="0013735E" w:rsidRPr="0013735E">
        <w:rPr>
          <w:rFonts w:ascii="微软雅黑" w:eastAsia="微软雅黑" w:hAnsi="微软雅黑" w:hint="eastAsia"/>
          <w:sz w:val="24"/>
        </w:rPr>
        <w:t>及小盒</w:t>
      </w:r>
      <w:r w:rsidRPr="0013735E">
        <w:rPr>
          <w:rFonts w:ascii="微软雅黑" w:eastAsia="微软雅黑" w:hAnsi="微软雅黑" w:hint="eastAsia"/>
          <w:sz w:val="24"/>
        </w:rPr>
        <w:t>用完后</w:t>
      </w:r>
      <w:r w:rsidR="00517D00">
        <w:rPr>
          <w:rFonts w:ascii="微软雅黑" w:eastAsia="微软雅黑" w:hAnsi="微软雅黑" w:hint="eastAsia"/>
          <w:sz w:val="24"/>
        </w:rPr>
        <w:t>在2</w:t>
      </w:r>
      <w:r w:rsidR="00517D00">
        <w:rPr>
          <w:rFonts w:ascii="微软雅黑" w:eastAsia="微软雅黑" w:hAnsi="微软雅黑"/>
          <w:sz w:val="24"/>
        </w:rPr>
        <w:t>023</w:t>
      </w:r>
      <w:r w:rsidR="00517D00">
        <w:rPr>
          <w:rFonts w:ascii="微软雅黑" w:eastAsia="微软雅黑" w:hAnsi="微软雅黑" w:hint="eastAsia"/>
          <w:sz w:val="24"/>
        </w:rPr>
        <w:t>年0</w:t>
      </w:r>
      <w:r w:rsidR="00517D00">
        <w:rPr>
          <w:rFonts w:ascii="微软雅黑" w:eastAsia="微软雅黑" w:hAnsi="微软雅黑"/>
          <w:sz w:val="24"/>
        </w:rPr>
        <w:t>6</w:t>
      </w:r>
      <w:r w:rsidR="00517D00">
        <w:rPr>
          <w:rFonts w:ascii="微软雅黑" w:eastAsia="微软雅黑" w:hAnsi="微软雅黑" w:hint="eastAsia"/>
          <w:sz w:val="24"/>
        </w:rPr>
        <w:t>月2</w:t>
      </w:r>
      <w:r w:rsidR="00517D00">
        <w:rPr>
          <w:rFonts w:ascii="微软雅黑" w:eastAsia="微软雅黑" w:hAnsi="微软雅黑"/>
          <w:sz w:val="24"/>
        </w:rPr>
        <w:t>3</w:t>
      </w:r>
      <w:r w:rsidR="00517D00">
        <w:rPr>
          <w:rFonts w:ascii="微软雅黑" w:eastAsia="微软雅黑" w:hAnsi="微软雅黑" w:hint="eastAsia"/>
          <w:sz w:val="24"/>
        </w:rPr>
        <w:t>日前</w:t>
      </w:r>
      <w:r w:rsidRPr="0013735E">
        <w:rPr>
          <w:rFonts w:ascii="微软雅黑" w:eastAsia="微软雅黑" w:hAnsi="微软雅黑" w:hint="eastAsia"/>
          <w:sz w:val="24"/>
        </w:rPr>
        <w:t>按下列图片印刷（尺寸根据实际情况调节）：</w:t>
      </w:r>
    </w:p>
    <w:p w14:paraId="6FDBF6F8" w14:textId="08773E24" w:rsidR="001C6D36" w:rsidRPr="0013735E" w:rsidRDefault="00AC29A8">
      <w:pPr>
        <w:ind w:firstLine="560"/>
        <w:rPr>
          <w:rFonts w:ascii="微软雅黑" w:eastAsia="微软雅黑" w:hAnsi="微软雅黑"/>
          <w:sz w:val="28"/>
          <w:szCs w:val="28"/>
        </w:rPr>
      </w:pPr>
      <w:r>
        <w:rPr>
          <w:noProof/>
        </w:rPr>
        <w:drawing>
          <wp:inline distT="0" distB="0" distL="0" distR="0" wp14:anchorId="794BB9D6" wp14:editId="307E1381">
            <wp:extent cx="5274310" cy="160845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1608455"/>
                    </a:xfrm>
                    <a:prstGeom prst="rect">
                      <a:avLst/>
                    </a:prstGeom>
                    <a:noFill/>
                    <a:ln>
                      <a:noFill/>
                    </a:ln>
                  </pic:spPr>
                </pic:pic>
              </a:graphicData>
            </a:graphic>
          </wp:inline>
        </w:drawing>
      </w:r>
    </w:p>
    <w:p w14:paraId="4A962072" w14:textId="57CFB940" w:rsidR="006E4154" w:rsidRPr="00282B83" w:rsidRDefault="006E4154">
      <w:pPr>
        <w:rPr>
          <w:rFonts w:ascii="微软雅黑" w:eastAsia="微软雅黑" w:hAnsi="微软雅黑" w:hint="eastAsia"/>
          <w:b/>
          <w:bCs/>
          <w:sz w:val="24"/>
        </w:rPr>
      </w:pPr>
      <w:r w:rsidRPr="00282B83">
        <w:rPr>
          <w:rFonts w:ascii="微软雅黑" w:eastAsia="微软雅黑" w:hAnsi="微软雅黑" w:hint="eastAsia"/>
          <w:b/>
          <w:bCs/>
          <w:sz w:val="24"/>
        </w:rPr>
        <w:t>新样式追溯码印刷后请采购部及时通知物流部分开存放、发放，</w:t>
      </w:r>
      <w:r w:rsidRPr="00282B83">
        <w:rPr>
          <w:rFonts w:ascii="微软雅黑" w:eastAsia="微软雅黑" w:hAnsi="微软雅黑" w:hint="eastAsia"/>
          <w:b/>
          <w:bCs/>
          <w:sz w:val="24"/>
        </w:rPr>
        <w:t>一批里不能有两种</w:t>
      </w:r>
      <w:r w:rsidRPr="00282B83">
        <w:rPr>
          <w:rFonts w:ascii="微软雅黑" w:eastAsia="微软雅黑" w:hAnsi="微软雅黑" w:hint="eastAsia"/>
          <w:b/>
          <w:bCs/>
          <w:sz w:val="24"/>
        </w:rPr>
        <w:t>。同时请采购部及时通知车间配套使用新样式中包码及大箱码。</w:t>
      </w:r>
    </w:p>
    <w:p w14:paraId="649E80F4" w14:textId="7A4BFC50" w:rsidR="001C6D36" w:rsidRPr="00282B83" w:rsidRDefault="00000000">
      <w:pPr>
        <w:rPr>
          <w:rFonts w:ascii="微软雅黑" w:eastAsia="微软雅黑" w:hAnsi="微软雅黑"/>
          <w:b/>
          <w:bCs/>
          <w:sz w:val="24"/>
        </w:rPr>
      </w:pPr>
      <w:r w:rsidRPr="00282B83">
        <w:rPr>
          <w:rFonts w:ascii="微软雅黑" w:eastAsia="微软雅黑" w:hAnsi="微软雅黑" w:hint="eastAsia"/>
          <w:b/>
          <w:bCs/>
          <w:sz w:val="24"/>
        </w:rPr>
        <w:t>新追溯码标签</w:t>
      </w:r>
      <w:r w:rsidR="0021266A">
        <w:rPr>
          <w:rFonts w:ascii="微软雅黑" w:eastAsia="微软雅黑" w:hAnsi="微软雅黑" w:hint="eastAsia"/>
          <w:b/>
          <w:bCs/>
          <w:sz w:val="24"/>
        </w:rPr>
        <w:t>及小盒码</w:t>
      </w:r>
      <w:r w:rsidRPr="00282B83">
        <w:rPr>
          <w:rFonts w:ascii="微软雅黑" w:eastAsia="微软雅黑" w:hAnsi="微软雅黑" w:hint="eastAsia"/>
          <w:b/>
          <w:bCs/>
          <w:sz w:val="24"/>
        </w:rPr>
        <w:t>印刷后</w:t>
      </w:r>
      <w:r w:rsidR="0021266A">
        <w:rPr>
          <w:rFonts w:ascii="微软雅黑" w:eastAsia="微软雅黑" w:hAnsi="微软雅黑" w:hint="eastAsia"/>
          <w:b/>
          <w:bCs/>
          <w:sz w:val="24"/>
        </w:rPr>
        <w:t>、</w:t>
      </w:r>
      <w:r w:rsidRPr="00282B83">
        <w:rPr>
          <w:rFonts w:ascii="微软雅黑" w:eastAsia="微软雅黑" w:hAnsi="微软雅黑" w:hint="eastAsia"/>
          <w:b/>
          <w:bCs/>
          <w:sz w:val="24"/>
        </w:rPr>
        <w:t>请各车间将新旧</w:t>
      </w:r>
      <w:r w:rsidR="00282B83" w:rsidRPr="00282B83">
        <w:rPr>
          <w:rFonts w:ascii="微软雅黑" w:eastAsia="微软雅黑" w:hAnsi="微软雅黑" w:hint="eastAsia"/>
          <w:b/>
          <w:bCs/>
          <w:sz w:val="24"/>
        </w:rPr>
        <w:t>中包码及大箱码</w:t>
      </w:r>
      <w:r w:rsidRPr="00282B83">
        <w:rPr>
          <w:rFonts w:ascii="微软雅黑" w:eastAsia="微软雅黑" w:hAnsi="微软雅黑" w:hint="eastAsia"/>
          <w:b/>
          <w:bCs/>
          <w:sz w:val="24"/>
        </w:rPr>
        <w:t>按批次分开使用</w:t>
      </w:r>
      <w:r w:rsidR="006E4154" w:rsidRPr="00282B83">
        <w:rPr>
          <w:rFonts w:ascii="微软雅黑" w:eastAsia="微软雅黑" w:hAnsi="微软雅黑" w:hint="eastAsia"/>
          <w:b/>
          <w:bCs/>
          <w:sz w:val="24"/>
        </w:rPr>
        <w:t>（关注小盒码，与小盒码样式</w:t>
      </w:r>
      <w:r w:rsidR="00363F7B" w:rsidRPr="00282B83">
        <w:rPr>
          <w:rFonts w:ascii="微软雅黑" w:eastAsia="微软雅黑" w:hAnsi="微软雅黑" w:hint="eastAsia"/>
          <w:b/>
          <w:bCs/>
          <w:sz w:val="24"/>
        </w:rPr>
        <w:t>一起匹配新样式中包及大箱码</w:t>
      </w:r>
      <w:r w:rsidR="006E4154" w:rsidRPr="00282B83">
        <w:rPr>
          <w:rFonts w:ascii="微软雅黑" w:eastAsia="微软雅黑" w:hAnsi="微软雅黑" w:hint="eastAsia"/>
          <w:b/>
          <w:bCs/>
          <w:sz w:val="24"/>
        </w:rPr>
        <w:t>）</w:t>
      </w:r>
      <w:r w:rsidRPr="00282B83">
        <w:rPr>
          <w:rFonts w:ascii="微软雅黑" w:eastAsia="微软雅黑" w:hAnsi="微软雅黑" w:hint="eastAsia"/>
          <w:b/>
          <w:bCs/>
          <w:sz w:val="24"/>
        </w:rPr>
        <w:t>，一批里</w:t>
      </w:r>
      <w:r w:rsidR="00E000A0" w:rsidRPr="00282B83">
        <w:rPr>
          <w:rFonts w:ascii="微软雅黑" w:eastAsia="微软雅黑" w:hAnsi="微软雅黑" w:hint="eastAsia"/>
          <w:b/>
          <w:bCs/>
          <w:sz w:val="24"/>
        </w:rPr>
        <w:t>不能</w:t>
      </w:r>
      <w:r w:rsidRPr="00282B83">
        <w:rPr>
          <w:rFonts w:ascii="微软雅黑" w:eastAsia="微软雅黑" w:hAnsi="微软雅黑" w:hint="eastAsia"/>
          <w:b/>
          <w:bCs/>
          <w:sz w:val="24"/>
        </w:rPr>
        <w:t>有两种。</w:t>
      </w:r>
    </w:p>
    <w:p w14:paraId="1755BFDB" w14:textId="47F67BF3" w:rsidR="00FD3FAA" w:rsidRDefault="00363F7B">
      <w:pPr>
        <w:tabs>
          <w:tab w:val="center" w:pos="4153"/>
          <w:tab w:val="right" w:pos="8426"/>
        </w:tabs>
        <w:jc w:val="left"/>
        <w:rPr>
          <w:rFonts w:ascii="微软雅黑" w:eastAsia="微软雅黑" w:hAnsi="微软雅黑"/>
          <w:sz w:val="24"/>
        </w:rPr>
      </w:pPr>
      <w:r>
        <w:rPr>
          <w:rFonts w:ascii="微软雅黑" w:eastAsia="微软雅黑" w:hAnsi="微软雅黑" w:hint="eastAsia"/>
          <w:sz w:val="24"/>
        </w:rPr>
        <w:t>请悉知</w:t>
      </w:r>
      <w:r w:rsidR="00FD3FAA">
        <w:rPr>
          <w:rFonts w:ascii="微软雅黑" w:eastAsia="微软雅黑" w:hAnsi="微软雅黑" w:hint="eastAsia"/>
          <w:sz w:val="24"/>
        </w:rPr>
        <w:t>！</w:t>
      </w:r>
    </w:p>
    <w:p w14:paraId="2FC5EA08" w14:textId="0FB46A11" w:rsidR="001C6D36" w:rsidRPr="000E285D" w:rsidRDefault="00000000">
      <w:pPr>
        <w:tabs>
          <w:tab w:val="center" w:pos="4153"/>
          <w:tab w:val="right" w:pos="8426"/>
        </w:tabs>
        <w:jc w:val="left"/>
        <w:rPr>
          <w:rFonts w:ascii="微软雅黑" w:eastAsia="微软雅黑" w:hAnsi="微软雅黑"/>
          <w:sz w:val="24"/>
        </w:rPr>
      </w:pPr>
      <w:r w:rsidRPr="000E285D">
        <w:rPr>
          <w:rFonts w:ascii="微软雅黑" w:eastAsia="微软雅黑" w:hAnsi="微软雅黑" w:hint="eastAsia"/>
          <w:sz w:val="24"/>
        </w:rPr>
        <w:tab/>
      </w:r>
      <w:r w:rsidRPr="000E285D">
        <w:rPr>
          <w:rFonts w:ascii="微软雅黑" w:eastAsia="微软雅黑" w:hAnsi="微软雅黑" w:hint="eastAsia"/>
          <w:sz w:val="24"/>
        </w:rPr>
        <w:tab/>
        <w:t>生产管理部</w:t>
      </w:r>
    </w:p>
    <w:p w14:paraId="56B00321" w14:textId="65F8D562" w:rsidR="001C6D36" w:rsidRPr="000E285D" w:rsidRDefault="0013735E">
      <w:pPr>
        <w:jc w:val="right"/>
        <w:rPr>
          <w:rFonts w:ascii="微软雅黑" w:eastAsia="微软雅黑" w:hAnsi="微软雅黑"/>
          <w:sz w:val="24"/>
        </w:rPr>
      </w:pPr>
      <w:r w:rsidRPr="000E285D">
        <w:rPr>
          <w:rFonts w:ascii="微软雅黑" w:eastAsia="微软雅黑" w:hAnsi="微软雅黑"/>
          <w:sz w:val="24"/>
        </w:rPr>
        <w:t>202</w:t>
      </w:r>
      <w:r w:rsidR="00363F7B">
        <w:rPr>
          <w:rFonts w:ascii="微软雅黑" w:eastAsia="微软雅黑" w:hAnsi="微软雅黑"/>
          <w:sz w:val="24"/>
        </w:rPr>
        <w:t>3</w:t>
      </w:r>
      <w:r w:rsidRPr="000E285D">
        <w:rPr>
          <w:rFonts w:ascii="微软雅黑" w:eastAsia="微软雅黑" w:hAnsi="微软雅黑" w:hint="eastAsia"/>
          <w:sz w:val="24"/>
        </w:rPr>
        <w:t>年</w:t>
      </w:r>
      <w:r w:rsidR="00363F7B">
        <w:rPr>
          <w:rFonts w:ascii="微软雅黑" w:eastAsia="微软雅黑" w:hAnsi="微软雅黑"/>
          <w:sz w:val="24"/>
        </w:rPr>
        <w:t>02</w:t>
      </w:r>
      <w:r w:rsidRPr="000E285D">
        <w:rPr>
          <w:rFonts w:ascii="微软雅黑" w:eastAsia="微软雅黑" w:hAnsi="微软雅黑" w:hint="eastAsia"/>
          <w:sz w:val="24"/>
        </w:rPr>
        <w:t>月</w:t>
      </w:r>
      <w:r w:rsidR="00363F7B">
        <w:rPr>
          <w:rFonts w:ascii="微软雅黑" w:eastAsia="微软雅黑" w:hAnsi="微软雅黑"/>
          <w:sz w:val="24"/>
        </w:rPr>
        <w:t>17</w:t>
      </w:r>
      <w:r w:rsidRPr="000E285D">
        <w:rPr>
          <w:rFonts w:ascii="微软雅黑" w:eastAsia="微软雅黑" w:hAnsi="微软雅黑" w:hint="eastAsia"/>
          <w:sz w:val="24"/>
        </w:rPr>
        <w:t>日</w:t>
      </w:r>
    </w:p>
    <w:p w14:paraId="3974FB1B" w14:textId="77777777" w:rsidR="001C6D36" w:rsidRDefault="00000000">
      <w:r>
        <w:rPr>
          <w:rFonts w:hint="eastAsia"/>
        </w:rPr>
        <w:lastRenderedPageBreak/>
        <w:t xml:space="preserve">               </w:t>
      </w:r>
    </w:p>
    <w:sectPr w:rsidR="001C6D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8793D" w14:textId="77777777" w:rsidR="0088680F" w:rsidRDefault="0088680F" w:rsidP="00595A17">
      <w:r>
        <w:separator/>
      </w:r>
    </w:p>
  </w:endnote>
  <w:endnote w:type="continuationSeparator" w:id="0">
    <w:p w14:paraId="08703FFE" w14:textId="77777777" w:rsidR="0088680F" w:rsidRDefault="0088680F" w:rsidP="00595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3890B" w14:textId="77777777" w:rsidR="0088680F" w:rsidRDefault="0088680F" w:rsidP="00595A17">
      <w:r>
        <w:separator/>
      </w:r>
    </w:p>
  </w:footnote>
  <w:footnote w:type="continuationSeparator" w:id="0">
    <w:p w14:paraId="28111E24" w14:textId="77777777" w:rsidR="0088680F" w:rsidRDefault="0088680F" w:rsidP="00595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7B6EC8"/>
    <w:multiLevelType w:val="hybridMultilevel"/>
    <w:tmpl w:val="70923480"/>
    <w:lvl w:ilvl="0" w:tplc="CDD0408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71566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6D36"/>
    <w:rsid w:val="00074064"/>
    <w:rsid w:val="000E285D"/>
    <w:rsid w:val="001132B8"/>
    <w:rsid w:val="0013735E"/>
    <w:rsid w:val="0018209C"/>
    <w:rsid w:val="001C6D36"/>
    <w:rsid w:val="0021266A"/>
    <w:rsid w:val="00224FEB"/>
    <w:rsid w:val="00282B83"/>
    <w:rsid w:val="00302AFD"/>
    <w:rsid w:val="00363F7B"/>
    <w:rsid w:val="003B03F0"/>
    <w:rsid w:val="0042000E"/>
    <w:rsid w:val="004655F2"/>
    <w:rsid w:val="00517D00"/>
    <w:rsid w:val="005311CB"/>
    <w:rsid w:val="00595A17"/>
    <w:rsid w:val="005B19D7"/>
    <w:rsid w:val="00600DFC"/>
    <w:rsid w:val="00663303"/>
    <w:rsid w:val="00682A19"/>
    <w:rsid w:val="006A5BDC"/>
    <w:rsid w:val="006D6749"/>
    <w:rsid w:val="006E4154"/>
    <w:rsid w:val="007E20A1"/>
    <w:rsid w:val="008303C8"/>
    <w:rsid w:val="0083054C"/>
    <w:rsid w:val="0088680F"/>
    <w:rsid w:val="00901F03"/>
    <w:rsid w:val="0096755A"/>
    <w:rsid w:val="009A3DC4"/>
    <w:rsid w:val="00A05C73"/>
    <w:rsid w:val="00A27D7C"/>
    <w:rsid w:val="00A92697"/>
    <w:rsid w:val="00AC29A8"/>
    <w:rsid w:val="00CC6B8B"/>
    <w:rsid w:val="00D032A3"/>
    <w:rsid w:val="00D15E87"/>
    <w:rsid w:val="00D50084"/>
    <w:rsid w:val="00DE5D5B"/>
    <w:rsid w:val="00E000A0"/>
    <w:rsid w:val="00E11956"/>
    <w:rsid w:val="00E2465D"/>
    <w:rsid w:val="00E5487C"/>
    <w:rsid w:val="00E626E0"/>
    <w:rsid w:val="00E944AF"/>
    <w:rsid w:val="00FD3FAA"/>
    <w:rsid w:val="05367DED"/>
    <w:rsid w:val="09065DF0"/>
    <w:rsid w:val="0BA4541B"/>
    <w:rsid w:val="0C8C74B7"/>
    <w:rsid w:val="0DF907CE"/>
    <w:rsid w:val="16340696"/>
    <w:rsid w:val="18DB19E2"/>
    <w:rsid w:val="193E2F39"/>
    <w:rsid w:val="27277E0A"/>
    <w:rsid w:val="29F00A92"/>
    <w:rsid w:val="2B32079C"/>
    <w:rsid w:val="388F38ED"/>
    <w:rsid w:val="396C4D86"/>
    <w:rsid w:val="449F3EE2"/>
    <w:rsid w:val="45251982"/>
    <w:rsid w:val="4E860CCA"/>
    <w:rsid w:val="6BF1601E"/>
    <w:rsid w:val="74300B4A"/>
    <w:rsid w:val="7D806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155D55"/>
  <w15:docId w15:val="{1B9CE64E-E1AE-4E64-819A-BD45E1B5A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A05C73"/>
    <w:pPr>
      <w:ind w:firstLineChars="200" w:firstLine="420"/>
    </w:pPr>
  </w:style>
  <w:style w:type="paragraph" w:styleId="a4">
    <w:name w:val="header"/>
    <w:basedOn w:val="a"/>
    <w:link w:val="a5"/>
    <w:rsid w:val="00595A1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595A17"/>
    <w:rPr>
      <w:rFonts w:asciiTheme="minorHAnsi" w:eastAsiaTheme="minorEastAsia" w:hAnsiTheme="minorHAnsi" w:cstheme="minorBidi"/>
      <w:kern w:val="2"/>
      <w:sz w:val="18"/>
      <w:szCs w:val="18"/>
    </w:rPr>
  </w:style>
  <w:style w:type="paragraph" w:styleId="a6">
    <w:name w:val="footer"/>
    <w:basedOn w:val="a"/>
    <w:link w:val="a7"/>
    <w:rsid w:val="00595A17"/>
    <w:pPr>
      <w:tabs>
        <w:tab w:val="center" w:pos="4153"/>
        <w:tab w:val="right" w:pos="8306"/>
      </w:tabs>
      <w:snapToGrid w:val="0"/>
      <w:jc w:val="left"/>
    </w:pPr>
    <w:rPr>
      <w:sz w:val="18"/>
      <w:szCs w:val="18"/>
    </w:rPr>
  </w:style>
  <w:style w:type="character" w:customStyle="1" w:styleId="a7">
    <w:name w:val="页脚 字符"/>
    <w:basedOn w:val="a0"/>
    <w:link w:val="a6"/>
    <w:rsid w:val="00595A1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55D1D65-AF69-4403-A147-10A6C835D90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65</Words>
  <Characters>374</Characters>
  <Application>Microsoft Office Word</Application>
  <DocSecurity>0</DocSecurity>
  <Lines>3</Lines>
  <Paragraphs>1</Paragraphs>
  <ScaleCrop>false</ScaleCrop>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Administrator.DADI-20170626GZ</dc:creator>
  <cp:lastModifiedBy>健民叶开泰</cp:lastModifiedBy>
  <cp:revision>34</cp:revision>
  <cp:lastPrinted>2022-08-18T07:24:00Z</cp:lastPrinted>
  <dcterms:created xsi:type="dcterms:W3CDTF">2014-10-29T12:08:00Z</dcterms:created>
  <dcterms:modified xsi:type="dcterms:W3CDTF">2023-02-17T03:16:00Z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