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24"/>
        <w:gridCol w:w="851"/>
        <w:gridCol w:w="1331"/>
        <w:gridCol w:w="1230"/>
        <w:gridCol w:w="1020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79375</wp:posOffset>
                  </wp:positionV>
                  <wp:extent cx="753110" cy="245110"/>
                  <wp:effectExtent l="0" t="0" r="8890" b="2540"/>
                  <wp:wrapNone/>
                  <wp:docPr id="4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  <w:t>质量信息反馈单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发出公司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广东康力食品有限公司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供货公司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湖南怡永丰新材料科技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异常发现时间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20231120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来料验收or生产过程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生产过程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到货时间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原材料/产品品项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忆小口意面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面条内袋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40g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批次信息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2308031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受影响原材料/产品总数量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不合格比例</w:t>
            </w:r>
          </w:p>
        </w:tc>
        <w:tc>
          <w:tcPr>
            <w:tcW w:w="33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头发</w:t>
            </w:r>
            <w:r>
              <w:t>比例</w:t>
            </w:r>
            <w:r>
              <w:rPr>
                <w:rFonts w:hint="eastAsia"/>
                <w:lang w:val="en-US" w:eastAsia="zh-CN"/>
              </w:rPr>
              <w:t>1/1100=</w:t>
            </w:r>
            <w:r>
              <w:t> </w:t>
            </w:r>
            <w:r>
              <w:rPr>
                <w:rFonts w:hint="eastAsia"/>
                <w:lang w:val="en-US" w:eastAsia="zh-CN"/>
              </w:rPr>
              <w:t>0.09%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hint="eastAsia" w:ascii="微软雅黑" w:hAnsi="微软雅黑" w:eastAsia="宋体" w:cs="微软雅黑"/>
                <w:color w:val="171A1D"/>
                <w:szCs w:val="21"/>
                <w:shd w:val="clear" w:color="auto" w:fill="C9E7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异常信息描述（图片+文字）：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2023年11月20日包装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忆小口意面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时发现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意面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面条内袋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40g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有头发</w:t>
            </w:r>
          </w:p>
          <w:p>
            <w:pPr>
              <w:widowControl/>
              <w:jc w:val="left"/>
              <w:textAlignment w:val="top"/>
              <w:rPr>
                <w:rFonts w:hint="eastAsia" w:ascii="微软雅黑" w:hAnsi="微软雅黑" w:eastAsia="微软雅黑" w:cs="微软雅黑"/>
                <w:color w:val="171A1D"/>
                <w:szCs w:val="21"/>
                <w:shd w:val="clear" w:color="auto" w:fill="C9E7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71A1D"/>
                <w:szCs w:val="21"/>
                <w:shd w:val="clear" w:color="auto" w:fill="C9E7FF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color w:val="171A1D"/>
                <w:szCs w:val="21"/>
                <w:shd w:val="clear" w:color="auto" w:fill="C9E7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171A1D"/>
                <w:szCs w:val="21"/>
                <w:shd w:val="clear" w:color="auto" w:fill="C9E7FF"/>
                <w:lang w:eastAsia="zh-CN"/>
              </w:rPr>
              <w:drawing>
                <wp:inline distT="0" distB="0" distL="114300" distR="114300">
                  <wp:extent cx="2665095" cy="4737735"/>
                  <wp:effectExtent l="0" t="0" r="1905" b="5715"/>
                  <wp:docPr id="1" name="图片 1" descr="C:/Users/Administrator/Desktop/20.jpg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20.jpg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473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违反《质量标准》条款：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反馈人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李瑞笑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梁文斌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反馈时间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2023-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备注(包括但不限于：工厂处理意见、同类信息反馈、整体质量趋势、其他质量相关反馈)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DE3NzA2MzVhODdiZDM3YzViYzA2ZDYzNTNkYWUifQ=="/>
  </w:docVars>
  <w:rsids>
    <w:rsidRoot w:val="00B9624A"/>
    <w:rsid w:val="000712B3"/>
    <w:rsid w:val="000734F3"/>
    <w:rsid w:val="000C6B26"/>
    <w:rsid w:val="00174B1D"/>
    <w:rsid w:val="00196C30"/>
    <w:rsid w:val="001A27AB"/>
    <w:rsid w:val="001F3F07"/>
    <w:rsid w:val="0032028E"/>
    <w:rsid w:val="003355D8"/>
    <w:rsid w:val="00597101"/>
    <w:rsid w:val="005E1BCA"/>
    <w:rsid w:val="00615956"/>
    <w:rsid w:val="00786CA1"/>
    <w:rsid w:val="007D19D9"/>
    <w:rsid w:val="008130CF"/>
    <w:rsid w:val="00915801"/>
    <w:rsid w:val="00936051"/>
    <w:rsid w:val="00944C5F"/>
    <w:rsid w:val="009B59DD"/>
    <w:rsid w:val="00B9624A"/>
    <w:rsid w:val="00BE11C6"/>
    <w:rsid w:val="00C745F8"/>
    <w:rsid w:val="00D02BD5"/>
    <w:rsid w:val="00D909FF"/>
    <w:rsid w:val="00E63077"/>
    <w:rsid w:val="00E67C25"/>
    <w:rsid w:val="00F07FC2"/>
    <w:rsid w:val="00F62549"/>
    <w:rsid w:val="00F942AD"/>
    <w:rsid w:val="044E12DF"/>
    <w:rsid w:val="088D3855"/>
    <w:rsid w:val="0A3375AC"/>
    <w:rsid w:val="0AB61F74"/>
    <w:rsid w:val="0D494FA4"/>
    <w:rsid w:val="114422F2"/>
    <w:rsid w:val="19D40F8D"/>
    <w:rsid w:val="1F6505C7"/>
    <w:rsid w:val="298726A3"/>
    <w:rsid w:val="2B783371"/>
    <w:rsid w:val="2C7C4A68"/>
    <w:rsid w:val="304B5D6E"/>
    <w:rsid w:val="33616729"/>
    <w:rsid w:val="35770F19"/>
    <w:rsid w:val="37CB380D"/>
    <w:rsid w:val="380D2364"/>
    <w:rsid w:val="39D2006F"/>
    <w:rsid w:val="3A8C7928"/>
    <w:rsid w:val="3B5F78C9"/>
    <w:rsid w:val="408E5DE0"/>
    <w:rsid w:val="4A2C2648"/>
    <w:rsid w:val="4B332F45"/>
    <w:rsid w:val="4E861A69"/>
    <w:rsid w:val="4F5F18BB"/>
    <w:rsid w:val="56A01A16"/>
    <w:rsid w:val="58235198"/>
    <w:rsid w:val="5EFF1692"/>
    <w:rsid w:val="60811FE3"/>
    <w:rsid w:val="67656605"/>
    <w:rsid w:val="6A5F5177"/>
    <w:rsid w:val="6DE56B3B"/>
    <w:rsid w:val="6E644D81"/>
    <w:rsid w:val="7EDA2255"/>
    <w:rsid w:val="8FE4486C"/>
    <w:rsid w:val="BC4FC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238</Words>
  <Characters>281</Characters>
  <Lines>3</Lines>
  <Paragraphs>1</Paragraphs>
  <TotalTime>14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2021-08-11T16:54:00Z</dcterms:created>
  <dc:creator>zhao Tao</dc:creator>
  <cp:lastModifiedBy>Administrator</cp:lastModifiedBy>
  <dcterms:modified xsi:type="dcterms:W3CDTF">2023-11-21T00:42:34Z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8AFFEBB56AF84042B5CC3C6B870C11BA_13</vt:lpwstr>
  </property>
</Properties>
</file>