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8"/>
          <w:szCs w:val="28"/>
        </w:rPr>
      </w:pPr>
      <w:r>
        <w:rPr>
          <w:rFonts w:hint="eastAsia" w:ascii="宋体" w:hAnsi="宋体" w:cs="宋体"/>
          <w:b/>
          <w:bCs/>
          <w:sz w:val="28"/>
          <w:szCs w:val="28"/>
        </w:rPr>
        <w:t xml:space="preserve">              </w:t>
      </w:r>
    </w:p>
    <w:p>
      <w:pPr>
        <w:spacing w:line="360" w:lineRule="auto"/>
        <w:jc w:val="center"/>
        <w:rPr>
          <w:rFonts w:ascii="宋体" w:hAnsi="宋体" w:cs="宋体"/>
          <w:b/>
          <w:bCs/>
          <w:sz w:val="28"/>
          <w:szCs w:val="28"/>
        </w:rPr>
      </w:pPr>
      <w:r>
        <w:rPr>
          <w:rFonts w:hint="eastAsia" w:ascii="宋体" w:hAnsi="宋体" w:cs="宋体"/>
          <w:b/>
          <w:bCs/>
          <w:sz w:val="28"/>
          <w:szCs w:val="28"/>
        </w:rPr>
        <w:t xml:space="preserve">           </w:t>
      </w:r>
    </w:p>
    <w:p>
      <w:pPr>
        <w:spacing w:line="360" w:lineRule="auto"/>
        <w:ind w:right="-2" w:firstLine="5060" w:firstLineChars="1800"/>
        <w:rPr>
          <w:rFonts w:ascii="宋体" w:hAnsi="宋体" w:cs="宋体"/>
          <w:b/>
          <w:bCs/>
          <w:sz w:val="28"/>
          <w:szCs w:val="28"/>
          <w:u w:val="single"/>
        </w:rPr>
      </w:pPr>
      <w:r>
        <w:rPr>
          <w:rFonts w:hint="eastAsia" w:ascii="宋体" w:hAnsi="宋体" w:cs="宋体"/>
          <w:b/>
          <w:bCs/>
          <w:sz w:val="28"/>
          <w:szCs w:val="28"/>
        </w:rPr>
        <w:t>合同编号：JSZX</w:t>
      </w:r>
      <w:r>
        <w:rPr>
          <w:rFonts w:hint="eastAsia" w:ascii="宋体" w:hAnsi="宋体" w:cs="宋体"/>
          <w:b/>
          <w:bCs/>
          <w:sz w:val="28"/>
          <w:szCs w:val="28"/>
          <w:u w:val="single"/>
        </w:rPr>
        <w:t xml:space="preserve">           </w:t>
      </w:r>
    </w:p>
    <w:p>
      <w:pPr>
        <w:spacing w:line="360" w:lineRule="auto"/>
        <w:jc w:val="center"/>
        <w:rPr>
          <w:rFonts w:ascii="宋体" w:hAnsi="宋体" w:cs="宋体"/>
          <w:b/>
          <w:spacing w:val="-5"/>
          <w:sz w:val="48"/>
          <w:u w:val="single"/>
        </w:rPr>
      </w:pPr>
    </w:p>
    <w:p>
      <w:pPr>
        <w:spacing w:line="360" w:lineRule="auto"/>
        <w:jc w:val="center"/>
        <w:rPr>
          <w:rFonts w:ascii="宋体" w:hAnsi="宋体" w:cs="宋体"/>
          <w:b/>
          <w:spacing w:val="-5"/>
          <w:sz w:val="48"/>
        </w:rPr>
      </w:pPr>
      <w:r>
        <w:rPr>
          <w:rFonts w:hint="eastAsia" w:ascii="宋体" w:hAnsi="宋体" w:cs="宋体"/>
          <w:b/>
          <w:spacing w:val="-5"/>
          <w:sz w:val="48"/>
        </w:rPr>
        <w:t>湖南省工信厅省级企业技术中心</w:t>
      </w:r>
    </w:p>
    <w:p>
      <w:pPr>
        <w:spacing w:line="360" w:lineRule="auto"/>
        <w:jc w:val="center"/>
        <w:rPr>
          <w:rFonts w:ascii="宋体" w:hAnsi="宋体" w:cs="宋体"/>
          <w:b/>
          <w:spacing w:val="-5"/>
          <w:sz w:val="48"/>
        </w:rPr>
      </w:pPr>
      <w:r>
        <w:rPr>
          <w:rFonts w:hint="eastAsia" w:ascii="宋体" w:hAnsi="宋体" w:cs="宋体"/>
          <w:b/>
          <w:spacing w:val="-5"/>
          <w:sz w:val="48"/>
        </w:rPr>
        <w:t>认定技术服务合同书</w:t>
      </w:r>
    </w:p>
    <w:p>
      <w:pPr>
        <w:rPr>
          <w:rFonts w:hint="eastAsia" w:ascii="宋体" w:hAnsi="宋体" w:cs="宋体"/>
          <w:b/>
          <w:spacing w:val="-4"/>
          <w:sz w:val="24"/>
          <w:szCs w:val="24"/>
        </w:rPr>
      </w:pPr>
    </w:p>
    <w:p>
      <w:pPr>
        <w:rPr>
          <w:rFonts w:hint="eastAsia" w:ascii="宋体" w:hAnsi="宋体" w:cs="宋体"/>
          <w:b/>
          <w:spacing w:val="-4"/>
          <w:sz w:val="24"/>
          <w:szCs w:val="24"/>
        </w:rPr>
      </w:pPr>
    </w:p>
    <w:p>
      <w:pPr>
        <w:rPr>
          <w:rFonts w:hint="eastAsia" w:ascii="宋体" w:hAnsi="宋体" w:cs="宋体"/>
          <w:b/>
          <w:spacing w:val="-4"/>
          <w:sz w:val="24"/>
          <w:szCs w:val="24"/>
        </w:rPr>
      </w:pPr>
    </w:p>
    <w:p>
      <w:pPr>
        <w:rPr>
          <w:rFonts w:ascii="宋体" w:hAnsi="宋体" w:cs="宋体"/>
          <w:b/>
          <w:sz w:val="44"/>
          <w:szCs w:val="44"/>
        </w:rPr>
      </w:pPr>
    </w:p>
    <w:p>
      <w:pPr>
        <w:ind w:right="120"/>
        <w:rPr>
          <w:rFonts w:ascii="宋体" w:hAnsi="宋体" w:cs="宋体"/>
          <w:b/>
          <w:bCs/>
          <w:sz w:val="24"/>
        </w:rPr>
      </w:pPr>
    </w:p>
    <w:p>
      <w:pPr>
        <w:ind w:right="120"/>
        <w:jc w:val="center"/>
        <w:rPr>
          <w:rFonts w:ascii="宋体" w:hAnsi="宋体" w:cs="宋体"/>
          <w:b/>
          <w:bCs/>
          <w:sz w:val="24"/>
        </w:rPr>
      </w:pPr>
    </w:p>
    <w:p>
      <w:pPr>
        <w:pStyle w:val="2"/>
        <w:shd w:val="clear" w:color="auto" w:fill="FFFFFF"/>
        <w:spacing w:before="0" w:beforeAutospacing="0" w:after="125" w:afterAutospacing="0"/>
        <w:rPr>
          <w:kern w:val="2"/>
          <w:sz w:val="28"/>
          <w:szCs w:val="28"/>
          <w:u w:val="single"/>
        </w:rPr>
      </w:pPr>
      <w:r>
        <w:rPr>
          <w:rFonts w:hint="eastAsia"/>
          <w:kern w:val="2"/>
          <w:sz w:val="30"/>
          <w:szCs w:val="30"/>
        </w:rPr>
        <w:t xml:space="preserve">     委托方（甲 方）：</w:t>
      </w:r>
      <w:r>
        <w:rPr>
          <w:rFonts w:hint="eastAsia"/>
          <w:kern w:val="2"/>
          <w:sz w:val="30"/>
          <w:szCs w:val="30"/>
          <w:u w:val="single"/>
        </w:rPr>
        <w:t xml:space="preserve">    </w:t>
      </w:r>
      <w:r>
        <w:rPr>
          <w:rFonts w:hint="eastAsia"/>
          <w:kern w:val="2"/>
          <w:sz w:val="30"/>
          <w:szCs w:val="30"/>
          <w:u w:val="single"/>
          <w:lang w:eastAsia="zh-CN"/>
        </w:rPr>
        <w:t>湖南怡永丰新材料科技有限公司</w:t>
      </w:r>
      <w:r>
        <w:rPr>
          <w:rFonts w:hint="eastAsia"/>
          <w:kern w:val="2"/>
          <w:sz w:val="30"/>
          <w:szCs w:val="30"/>
          <w:u w:val="single"/>
        </w:rPr>
        <w:t xml:space="preserve"> </w:t>
      </w:r>
      <w:r>
        <w:rPr>
          <w:rFonts w:hint="eastAsia"/>
          <w:kern w:val="2"/>
          <w:sz w:val="30"/>
          <w:szCs w:val="30"/>
          <w:u w:val="single"/>
          <w:lang w:val="en-US" w:eastAsia="zh-CN"/>
        </w:rPr>
        <w:t xml:space="preserve">                       </w:t>
      </w:r>
      <w:r>
        <w:rPr>
          <w:rFonts w:hint="eastAsia"/>
          <w:kern w:val="2"/>
          <w:sz w:val="30"/>
          <w:szCs w:val="30"/>
          <w:u w:val="single"/>
        </w:rPr>
        <w:t xml:space="preserve">        </w:t>
      </w:r>
    </w:p>
    <w:p>
      <w:pPr>
        <w:pStyle w:val="2"/>
        <w:shd w:val="clear" w:color="auto" w:fill="FFFFFF"/>
        <w:spacing w:before="0" w:beforeAutospacing="0" w:after="125" w:afterAutospacing="0"/>
        <w:rPr>
          <w:kern w:val="2"/>
          <w:sz w:val="30"/>
          <w:szCs w:val="30"/>
          <w:u w:val="single"/>
        </w:rPr>
      </w:pPr>
    </w:p>
    <w:p>
      <w:pPr>
        <w:pStyle w:val="2"/>
        <w:shd w:val="clear" w:color="auto" w:fill="FFFFFF"/>
        <w:spacing w:before="0" w:beforeAutospacing="0" w:after="125" w:afterAutospacing="0"/>
        <w:rPr>
          <w:kern w:val="2"/>
          <w:sz w:val="30"/>
          <w:szCs w:val="30"/>
          <w:u w:val="single"/>
        </w:rPr>
      </w:pPr>
      <w:r>
        <w:rPr>
          <w:rFonts w:hint="eastAsia"/>
          <w:kern w:val="2"/>
          <w:sz w:val="30"/>
          <w:szCs w:val="30"/>
        </w:rPr>
        <w:t xml:space="preserve">     受托方（乙 方）：</w:t>
      </w:r>
      <w:r>
        <w:rPr>
          <w:rFonts w:hint="eastAsia"/>
          <w:kern w:val="2"/>
          <w:sz w:val="30"/>
          <w:szCs w:val="30"/>
          <w:u w:val="single"/>
        </w:rPr>
        <w:t xml:space="preserve">    长沙麓诚</w:t>
      </w:r>
      <w:r>
        <w:rPr>
          <w:rFonts w:hint="eastAsia"/>
          <w:kern w:val="2"/>
          <w:sz w:val="30"/>
          <w:szCs w:val="30"/>
          <w:u w:val="single"/>
          <w:lang w:val="en-US" w:eastAsia="zh-CN"/>
        </w:rPr>
        <w:t>汇智信息科技</w:t>
      </w:r>
      <w:r>
        <w:rPr>
          <w:rFonts w:hint="eastAsia"/>
          <w:kern w:val="2"/>
          <w:sz w:val="30"/>
          <w:szCs w:val="30"/>
          <w:u w:val="single"/>
        </w:rPr>
        <w:t xml:space="preserve">有限公司           </w:t>
      </w:r>
    </w:p>
    <w:p>
      <w:pPr>
        <w:pStyle w:val="2"/>
        <w:shd w:val="clear" w:color="auto" w:fill="FFFFFF"/>
        <w:spacing w:before="0" w:beforeAutospacing="0" w:after="125" w:afterAutospacing="0"/>
        <w:rPr>
          <w:kern w:val="2"/>
          <w:sz w:val="30"/>
          <w:szCs w:val="30"/>
        </w:rPr>
      </w:pPr>
    </w:p>
    <w:p>
      <w:pPr>
        <w:pStyle w:val="2"/>
        <w:shd w:val="clear" w:color="auto" w:fill="FFFFFF"/>
        <w:spacing w:before="0" w:beforeAutospacing="0" w:after="125" w:afterAutospacing="0"/>
        <w:rPr>
          <w:kern w:val="2"/>
          <w:sz w:val="30"/>
          <w:szCs w:val="30"/>
          <w:u w:val="single"/>
        </w:rPr>
      </w:pPr>
      <w:r>
        <w:rPr>
          <w:rFonts w:hint="eastAsia"/>
          <w:kern w:val="2"/>
          <w:sz w:val="30"/>
          <w:szCs w:val="30"/>
        </w:rPr>
        <w:t xml:space="preserve">     签  订  时  间：</w:t>
      </w:r>
      <w:r>
        <w:rPr>
          <w:rFonts w:hint="eastAsia"/>
          <w:kern w:val="2"/>
          <w:sz w:val="30"/>
          <w:szCs w:val="30"/>
          <w:u w:val="single"/>
        </w:rPr>
        <w:t xml:space="preserve">           202</w:t>
      </w:r>
      <w:r>
        <w:rPr>
          <w:rFonts w:hint="eastAsia"/>
          <w:kern w:val="2"/>
          <w:sz w:val="30"/>
          <w:szCs w:val="30"/>
          <w:u w:val="single"/>
          <w:lang w:val="en-US" w:eastAsia="zh-CN"/>
        </w:rPr>
        <w:t>4</w:t>
      </w:r>
      <w:r>
        <w:rPr>
          <w:rFonts w:hint="eastAsia"/>
          <w:kern w:val="2"/>
          <w:sz w:val="30"/>
          <w:szCs w:val="30"/>
          <w:u w:val="single"/>
        </w:rPr>
        <w:t>年</w:t>
      </w:r>
      <w:r>
        <w:rPr>
          <w:rFonts w:hint="eastAsia"/>
          <w:kern w:val="2"/>
          <w:sz w:val="30"/>
          <w:szCs w:val="30"/>
          <w:u w:val="single"/>
          <w:lang w:val="en-US" w:eastAsia="zh-CN"/>
        </w:rPr>
        <w:t>4</w:t>
      </w:r>
      <w:r>
        <w:rPr>
          <w:rFonts w:hint="eastAsia"/>
          <w:kern w:val="2"/>
          <w:sz w:val="30"/>
          <w:szCs w:val="30"/>
          <w:u w:val="single"/>
        </w:rPr>
        <w:t>月</w:t>
      </w:r>
      <w:r>
        <w:rPr>
          <w:rFonts w:hint="eastAsia"/>
          <w:kern w:val="2"/>
          <w:sz w:val="30"/>
          <w:szCs w:val="30"/>
          <w:u w:val="single"/>
          <w:lang w:val="en-US" w:eastAsia="zh-CN"/>
        </w:rPr>
        <w:t>22</w:t>
      </w:r>
      <w:r>
        <w:rPr>
          <w:rFonts w:hint="eastAsia"/>
          <w:kern w:val="2"/>
          <w:sz w:val="30"/>
          <w:szCs w:val="30"/>
          <w:u w:val="single"/>
        </w:rPr>
        <w:t xml:space="preserve">日               </w:t>
      </w:r>
    </w:p>
    <w:p>
      <w:pPr>
        <w:adjustRightInd w:val="0"/>
        <w:snapToGrid w:val="0"/>
        <w:jc w:val="center"/>
        <w:rPr>
          <w:rFonts w:ascii="宋体" w:hAnsi="宋体" w:cs="宋体"/>
          <w:b/>
          <w:bCs/>
          <w:spacing w:val="40"/>
          <w:sz w:val="72"/>
          <w:szCs w:val="72"/>
        </w:rPr>
      </w:pPr>
    </w:p>
    <w:p>
      <w:pPr>
        <w:adjustRightInd w:val="0"/>
        <w:snapToGrid w:val="0"/>
        <w:jc w:val="center"/>
        <w:rPr>
          <w:rFonts w:ascii="宋体" w:hAnsi="宋体" w:cs="宋体"/>
          <w:b/>
          <w:bCs/>
          <w:spacing w:val="40"/>
          <w:sz w:val="24"/>
        </w:rPr>
      </w:pPr>
    </w:p>
    <w:p>
      <w:pPr>
        <w:adjustRightInd w:val="0"/>
        <w:snapToGrid w:val="0"/>
        <w:jc w:val="center"/>
        <w:rPr>
          <w:rFonts w:ascii="宋体" w:hAnsi="宋体" w:cs="宋体"/>
          <w:b/>
          <w:bCs/>
          <w:spacing w:val="40"/>
          <w:sz w:val="24"/>
        </w:rPr>
      </w:pPr>
    </w:p>
    <w:p>
      <w:pPr>
        <w:adjustRightInd w:val="0"/>
        <w:snapToGrid w:val="0"/>
        <w:rPr>
          <w:rFonts w:ascii="宋体" w:hAnsi="宋体" w:cs="宋体"/>
          <w:b/>
          <w:bCs/>
          <w:spacing w:val="40"/>
          <w:sz w:val="24"/>
        </w:rPr>
      </w:pPr>
    </w:p>
    <w:p>
      <w:pPr>
        <w:adjustRightInd w:val="0"/>
        <w:snapToGrid w:val="0"/>
        <w:rPr>
          <w:rFonts w:ascii="宋体" w:hAnsi="宋体" w:cs="宋体"/>
          <w:b/>
          <w:bCs/>
          <w:spacing w:val="40"/>
          <w:sz w:val="24"/>
        </w:rPr>
      </w:pPr>
    </w:p>
    <w:p>
      <w:pPr>
        <w:adjustRightInd w:val="0"/>
        <w:snapToGrid w:val="0"/>
        <w:jc w:val="center"/>
        <w:rPr>
          <w:rFonts w:ascii="宋体" w:hAnsi="宋体" w:cs="宋体"/>
          <w:b/>
          <w:bCs/>
          <w:spacing w:val="40"/>
          <w:sz w:val="24"/>
        </w:rPr>
      </w:pPr>
    </w:p>
    <w:p>
      <w:pPr>
        <w:adjustRightInd w:val="0"/>
        <w:snapToGrid w:val="0"/>
        <w:jc w:val="center"/>
        <w:rPr>
          <w:rFonts w:ascii="宋体" w:hAnsi="宋体" w:cs="宋体"/>
          <w:b/>
          <w:bCs/>
          <w:spacing w:val="40"/>
          <w:sz w:val="24"/>
        </w:rPr>
      </w:pPr>
    </w:p>
    <w:p>
      <w:pPr>
        <w:adjustRightInd w:val="0"/>
        <w:snapToGrid w:val="0"/>
        <w:jc w:val="center"/>
        <w:rPr>
          <w:rFonts w:hint="eastAsia" w:ascii="宋体" w:hAnsi="宋体" w:cs="宋体"/>
          <w:b/>
          <w:bCs/>
          <w:spacing w:val="40"/>
          <w:sz w:val="32"/>
          <w:szCs w:val="32"/>
        </w:rPr>
      </w:pPr>
    </w:p>
    <w:p>
      <w:pPr>
        <w:adjustRightInd w:val="0"/>
        <w:snapToGrid w:val="0"/>
        <w:jc w:val="center"/>
        <w:rPr>
          <w:rFonts w:hint="eastAsia" w:ascii="宋体" w:hAnsi="宋体" w:cs="宋体"/>
          <w:b/>
          <w:bCs/>
          <w:spacing w:val="40"/>
          <w:sz w:val="32"/>
          <w:szCs w:val="32"/>
        </w:rPr>
      </w:pPr>
    </w:p>
    <w:p>
      <w:pPr>
        <w:adjustRightInd w:val="0"/>
        <w:snapToGrid w:val="0"/>
        <w:jc w:val="center"/>
        <w:rPr>
          <w:rFonts w:hint="eastAsia" w:ascii="宋体" w:hAnsi="宋体" w:cs="宋体"/>
          <w:b/>
          <w:bCs/>
          <w:spacing w:val="40"/>
          <w:sz w:val="32"/>
          <w:szCs w:val="32"/>
        </w:rPr>
      </w:pPr>
    </w:p>
    <w:p>
      <w:pPr>
        <w:adjustRightInd w:val="0"/>
        <w:snapToGrid w:val="0"/>
        <w:jc w:val="center"/>
        <w:rPr>
          <w:rFonts w:ascii="宋体" w:hAnsi="宋体" w:cs="宋体"/>
          <w:b/>
          <w:bCs/>
          <w:spacing w:val="40"/>
          <w:sz w:val="32"/>
          <w:szCs w:val="32"/>
        </w:rPr>
      </w:pPr>
      <w:r>
        <w:rPr>
          <w:rFonts w:hint="eastAsia" w:ascii="宋体" w:hAnsi="宋体" w:cs="宋体"/>
          <w:b/>
          <w:bCs/>
          <w:spacing w:val="40"/>
          <w:sz w:val="32"/>
          <w:szCs w:val="32"/>
        </w:rPr>
        <w:t>二零二</w:t>
      </w:r>
      <w:r>
        <w:rPr>
          <w:rFonts w:hint="eastAsia" w:ascii="宋体" w:hAnsi="宋体" w:cs="宋体"/>
          <w:b/>
          <w:bCs/>
          <w:spacing w:val="40"/>
          <w:sz w:val="32"/>
          <w:szCs w:val="32"/>
          <w:lang w:val="en-US" w:eastAsia="zh-CN"/>
        </w:rPr>
        <w:t>四</w:t>
      </w:r>
      <w:r>
        <w:rPr>
          <w:rFonts w:hint="eastAsia" w:ascii="宋体" w:hAnsi="宋体" w:cs="宋体"/>
          <w:b/>
          <w:bCs/>
          <w:spacing w:val="40"/>
          <w:sz w:val="32"/>
          <w:szCs w:val="32"/>
        </w:rPr>
        <w:t>年制</w:t>
      </w:r>
    </w:p>
    <w:p>
      <w:pPr>
        <w:spacing w:line="360" w:lineRule="auto"/>
        <w:jc w:val="center"/>
        <w:rPr>
          <w:rFonts w:ascii="宋体" w:hAnsi="宋体"/>
          <w:b/>
          <w:spacing w:val="-4"/>
          <w:sz w:val="44"/>
          <w:szCs w:val="44"/>
        </w:rPr>
      </w:pPr>
    </w:p>
    <w:p>
      <w:pPr>
        <w:adjustRightInd w:val="0"/>
        <w:snapToGrid w:val="0"/>
        <w:spacing w:line="360" w:lineRule="auto"/>
        <w:jc w:val="center"/>
        <w:rPr>
          <w:rFonts w:ascii="宋体" w:hAnsi="宋体" w:cs="宋体"/>
          <w:b/>
          <w:bCs/>
          <w:spacing w:val="40"/>
          <w:sz w:val="52"/>
          <w:szCs w:val="52"/>
        </w:rPr>
      </w:pPr>
      <w:r>
        <w:rPr>
          <w:rFonts w:hint="eastAsia" w:ascii="宋体" w:hAnsi="宋体" w:cs="宋体"/>
          <w:b/>
          <w:bCs/>
          <w:spacing w:val="-20"/>
          <w:sz w:val="52"/>
          <w:szCs w:val="52"/>
        </w:rPr>
        <w:t>技术服务合同</w:t>
      </w:r>
    </w:p>
    <w:p>
      <w:pPr>
        <w:spacing w:line="380" w:lineRule="exact"/>
        <w:rPr>
          <w:rFonts w:hint="eastAsia" w:ascii="宋体" w:hAnsi="宋体" w:eastAsia="宋体"/>
          <w:sz w:val="24"/>
          <w:lang w:eastAsia="zh-CN"/>
        </w:rPr>
      </w:pPr>
      <w:r>
        <w:rPr>
          <w:rFonts w:hint="eastAsia" w:ascii="宋体" w:hAnsi="宋体"/>
          <w:sz w:val="24"/>
        </w:rPr>
        <w:t xml:space="preserve">    委托方（</w:t>
      </w:r>
      <w:r>
        <w:rPr>
          <w:rFonts w:hint="eastAsia" w:ascii="宋体" w:hAnsi="宋体"/>
          <w:sz w:val="24"/>
          <w:lang w:eastAsia="zh-CN"/>
        </w:rPr>
        <w:t>甲</w:t>
      </w:r>
      <w:r>
        <w:rPr>
          <w:rFonts w:hint="eastAsia" w:ascii="宋体" w:hAnsi="宋体"/>
          <w:sz w:val="24"/>
        </w:rPr>
        <w:t>方）：</w:t>
      </w:r>
      <w:r>
        <w:rPr>
          <w:rFonts w:hint="eastAsia" w:ascii="宋体" w:hAnsi="宋体"/>
          <w:sz w:val="24"/>
          <w:u w:val="single"/>
          <w:lang w:eastAsia="zh-CN"/>
        </w:rPr>
        <w:t>湖南怡永丰新材料科技有限公司</w:t>
      </w:r>
    </w:p>
    <w:p>
      <w:pPr>
        <w:spacing w:line="380" w:lineRule="exact"/>
        <w:rPr>
          <w:rFonts w:hint="eastAsia" w:ascii="宋体" w:hAnsi="宋体"/>
          <w:sz w:val="24"/>
        </w:rPr>
      </w:pPr>
      <w:r>
        <w:rPr>
          <w:rFonts w:hint="eastAsia" w:ascii="宋体" w:hAnsi="宋体"/>
          <w:sz w:val="24"/>
        </w:rPr>
        <w:t xml:space="preserve">    住所地：</w:t>
      </w:r>
      <w:r>
        <w:rPr>
          <w:rFonts w:hint="eastAsia" w:ascii="宋体" w:hAnsi="宋体"/>
          <w:sz w:val="24"/>
          <w:u w:val="single"/>
        </w:rPr>
        <w:t>长沙经济技术开发区天华南路3号</w:t>
      </w:r>
    </w:p>
    <w:p>
      <w:pPr>
        <w:spacing w:line="380" w:lineRule="exact"/>
        <w:rPr>
          <w:rFonts w:ascii="宋体" w:hAnsi="宋体"/>
          <w:sz w:val="24"/>
        </w:rPr>
      </w:pPr>
      <w:r>
        <w:rPr>
          <w:rFonts w:hint="eastAsia" w:ascii="宋体" w:hAnsi="宋体"/>
          <w:sz w:val="24"/>
        </w:rPr>
        <w:t xml:space="preserve">    法定代表人：</w:t>
      </w:r>
      <w:r>
        <w:rPr>
          <w:rFonts w:hint="eastAsia" w:ascii="宋体" w:hAnsi="宋体"/>
          <w:sz w:val="24"/>
          <w:u w:val="single"/>
        </w:rPr>
        <w:fldChar w:fldCharType="begin"/>
      </w:r>
      <w:r>
        <w:rPr>
          <w:rFonts w:hint="eastAsia" w:ascii="宋体" w:hAnsi="宋体"/>
          <w:sz w:val="24"/>
          <w:u w:val="single"/>
        </w:rPr>
        <w:instrText xml:space="preserve"> HYPERLINK "https://www.qcc.com/pl/p105eaae8c0952bc1454c7948d4f7a32.html" \t "https://www.qcc.com/firm/_blank" </w:instrText>
      </w:r>
      <w:r>
        <w:rPr>
          <w:rFonts w:hint="eastAsia" w:ascii="宋体" w:hAnsi="宋体"/>
          <w:sz w:val="24"/>
          <w:u w:val="single"/>
        </w:rPr>
        <w:fldChar w:fldCharType="separate"/>
      </w:r>
      <w:r>
        <w:rPr>
          <w:rFonts w:hint="eastAsia" w:ascii="宋体" w:hAnsi="宋体"/>
          <w:sz w:val="24"/>
          <w:u w:val="single"/>
        </w:rPr>
        <w:t>王辉宇</w:t>
      </w:r>
      <w:r>
        <w:rPr>
          <w:rFonts w:hint="eastAsia" w:ascii="宋体" w:hAnsi="宋体"/>
          <w:sz w:val="24"/>
          <w:u w:val="single"/>
        </w:rPr>
        <w:fldChar w:fldCharType="end"/>
      </w:r>
    </w:p>
    <w:p>
      <w:pPr>
        <w:spacing w:line="380" w:lineRule="exact"/>
        <w:rPr>
          <w:rFonts w:ascii="宋体" w:hAnsi="宋体"/>
          <w:sz w:val="24"/>
        </w:rPr>
      </w:pPr>
      <w:r>
        <w:rPr>
          <w:rFonts w:hint="eastAsia" w:ascii="宋体" w:hAnsi="宋体"/>
          <w:sz w:val="24"/>
        </w:rPr>
        <w:t xml:space="preserve">    受托方（乙方）：</w:t>
      </w:r>
      <w:r>
        <w:rPr>
          <w:rFonts w:hint="eastAsia" w:ascii="宋体" w:hAnsi="宋体"/>
          <w:sz w:val="24"/>
          <w:u w:val="single"/>
        </w:rPr>
        <w:t>长沙麓诚</w:t>
      </w:r>
      <w:r>
        <w:rPr>
          <w:rFonts w:hint="eastAsia" w:ascii="宋体" w:hAnsi="宋体"/>
          <w:sz w:val="24"/>
          <w:u w:val="single"/>
          <w:lang w:val="en-US" w:eastAsia="zh-CN"/>
        </w:rPr>
        <w:t>汇智信息科技</w:t>
      </w:r>
      <w:r>
        <w:rPr>
          <w:rFonts w:hint="eastAsia" w:ascii="宋体" w:hAnsi="宋体"/>
          <w:sz w:val="24"/>
          <w:u w:val="single"/>
        </w:rPr>
        <w:t>有限公司</w:t>
      </w:r>
      <w:r>
        <w:rPr>
          <w:rFonts w:hint="eastAsia" w:ascii="宋体" w:hAnsi="宋体"/>
          <w:sz w:val="24"/>
        </w:rPr>
        <w:t xml:space="preserve">                      </w:t>
      </w:r>
    </w:p>
    <w:p>
      <w:pPr>
        <w:spacing w:line="380" w:lineRule="exact"/>
        <w:ind w:firstLine="465"/>
        <w:rPr>
          <w:rFonts w:ascii="宋体" w:hAnsi="宋体"/>
          <w:sz w:val="24"/>
        </w:rPr>
      </w:pPr>
      <w:r>
        <w:rPr>
          <w:rFonts w:hint="eastAsia" w:ascii="宋体" w:hAnsi="宋体"/>
          <w:sz w:val="24"/>
        </w:rPr>
        <w:t>住所地：</w:t>
      </w:r>
      <w:r>
        <w:rPr>
          <w:rFonts w:hint="eastAsia" w:ascii="宋体" w:hAnsi="宋体"/>
          <w:sz w:val="24"/>
          <w:u w:val="single"/>
        </w:rPr>
        <w:t>长沙高新开发区谷苑路186号湖南大学科技园创业大厦</w:t>
      </w:r>
      <w:r>
        <w:rPr>
          <w:rFonts w:hint="eastAsia" w:ascii="宋体" w:hAnsi="宋体"/>
          <w:sz w:val="24"/>
          <w:u w:val="single"/>
          <w:lang w:val="en-US" w:eastAsia="zh-CN"/>
        </w:rPr>
        <w:t>333</w:t>
      </w:r>
      <w:r>
        <w:rPr>
          <w:rFonts w:hint="eastAsia" w:ascii="宋体" w:hAnsi="宋体"/>
          <w:sz w:val="24"/>
          <w:u w:val="single"/>
        </w:rPr>
        <w:t>室</w:t>
      </w:r>
    </w:p>
    <w:p>
      <w:pPr>
        <w:spacing w:line="380" w:lineRule="exact"/>
        <w:ind w:firstLine="465"/>
        <w:rPr>
          <w:rFonts w:hint="eastAsia" w:ascii="宋体" w:hAnsi="宋体"/>
          <w:sz w:val="24"/>
        </w:rPr>
      </w:pPr>
      <w:r>
        <w:rPr>
          <w:rFonts w:hint="eastAsia" w:ascii="宋体" w:hAnsi="宋体"/>
          <w:sz w:val="24"/>
        </w:rPr>
        <w:t>法定代表人：</w:t>
      </w:r>
      <w:r>
        <w:rPr>
          <w:rFonts w:hint="eastAsia" w:ascii="宋体" w:hAnsi="宋体"/>
          <w:sz w:val="24"/>
          <w:u w:val="single"/>
        </w:rPr>
        <w:t>蔡  毅</w:t>
      </w:r>
      <w:r>
        <w:rPr>
          <w:rFonts w:hint="eastAsia" w:ascii="宋体" w:hAnsi="宋体"/>
          <w:sz w:val="24"/>
        </w:rPr>
        <w:t xml:space="preserve"> </w:t>
      </w:r>
    </w:p>
    <w:p>
      <w:pPr>
        <w:adjustRightInd w:val="0"/>
        <w:snapToGrid w:val="0"/>
        <w:spacing w:line="360" w:lineRule="auto"/>
        <w:ind w:firstLine="480" w:firstLineChars="200"/>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4"/>
        </w:rPr>
      </w:pPr>
      <w:r>
        <w:rPr>
          <w:rFonts w:ascii="宋体" w:hAnsi="宋体" w:cs="宋体"/>
          <w:sz w:val="24"/>
          <w:szCs w:val="24"/>
        </w:rPr>
        <w:t>根据《中华人民共和国合同法》，本着“诚实守信，平等互惠”的原则，经甲乙双方友好协商，乙方接受甲方委托，协助甲方申请</w:t>
      </w:r>
      <w:r>
        <w:rPr>
          <w:rFonts w:hint="eastAsia" w:ascii="宋体" w:hAnsi="宋体" w:cs="宋体"/>
          <w:sz w:val="24"/>
          <w:szCs w:val="24"/>
        </w:rPr>
        <w:t>湖南省工信厅</w:t>
      </w:r>
      <w:r>
        <w:rPr>
          <w:rFonts w:ascii="宋体" w:hAnsi="宋体" w:cs="宋体"/>
          <w:sz w:val="24"/>
          <w:szCs w:val="24"/>
        </w:rPr>
        <w:t>“</w:t>
      </w:r>
      <w:r>
        <w:rPr>
          <w:rFonts w:hint="eastAsia" w:ascii="宋体" w:hAnsi="宋体" w:cs="宋体"/>
          <w:sz w:val="24"/>
          <w:szCs w:val="24"/>
        </w:rPr>
        <w:t>省级企业技术中心</w:t>
      </w:r>
      <w:r>
        <w:rPr>
          <w:rFonts w:ascii="宋体" w:hAnsi="宋体" w:cs="宋体"/>
          <w:sz w:val="24"/>
          <w:szCs w:val="24"/>
        </w:rPr>
        <w:t>”</w:t>
      </w:r>
      <w:r>
        <w:rPr>
          <w:rFonts w:hint="eastAsia" w:ascii="宋体" w:hAnsi="宋体" w:cs="宋体"/>
          <w:sz w:val="24"/>
          <w:szCs w:val="24"/>
        </w:rPr>
        <w:t>认定</w:t>
      </w:r>
      <w:r>
        <w:rPr>
          <w:rFonts w:ascii="宋体" w:hAnsi="宋体" w:cs="宋体"/>
          <w:sz w:val="24"/>
          <w:szCs w:val="24"/>
        </w:rPr>
        <w:t>申报相关事宜协商一致，签订本合同。</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pacing w:val="-4"/>
          <w:sz w:val="24"/>
          <w:szCs w:val="24"/>
        </w:rPr>
      </w:pPr>
      <w:r>
        <w:rPr>
          <w:rFonts w:hint="eastAsia" w:ascii="宋体" w:hAnsi="宋体"/>
          <w:b/>
          <w:color w:val="000000"/>
          <w:spacing w:val="-4"/>
          <w:sz w:val="24"/>
          <w:szCs w:val="24"/>
        </w:rPr>
        <w:t>第一条  服务项目的名称、内容和方式</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s="宋体"/>
          <w:b/>
          <w:sz w:val="24"/>
          <w:szCs w:val="24"/>
        </w:rPr>
      </w:pPr>
      <w:r>
        <w:rPr>
          <w:rFonts w:hint="eastAsia" w:ascii="宋体" w:hAnsi="宋体"/>
          <w:color w:val="000000"/>
          <w:spacing w:val="-4"/>
          <w:sz w:val="24"/>
          <w:szCs w:val="24"/>
        </w:rPr>
        <w:t>1、申请的项目</w:t>
      </w:r>
      <w:r>
        <w:rPr>
          <w:rFonts w:hint="eastAsia" w:ascii="宋体" w:hAnsi="宋体" w:cs="宋体"/>
          <w:sz w:val="24"/>
          <w:szCs w:val="24"/>
        </w:rPr>
        <w:t>：</w:t>
      </w:r>
      <w:r>
        <w:rPr>
          <w:rFonts w:hint="eastAsia" w:ascii="宋体" w:hAnsi="宋体" w:cs="宋体"/>
          <w:b/>
          <w:sz w:val="24"/>
          <w:szCs w:val="24"/>
          <w:u w:val="single"/>
        </w:rPr>
        <w:t>湖南省工信厅</w:t>
      </w:r>
      <w:r>
        <w:rPr>
          <w:rFonts w:hint="eastAsia" w:ascii="宋体" w:hAnsi="宋体" w:cs="宋体"/>
          <w:b/>
          <w:sz w:val="24"/>
          <w:szCs w:val="24"/>
          <w:u w:val="single"/>
          <w:lang w:val="en-US" w:eastAsia="zh-CN"/>
        </w:rPr>
        <w:t>湖南省</w:t>
      </w:r>
      <w:r>
        <w:rPr>
          <w:rFonts w:hint="eastAsia" w:ascii="宋体" w:hAnsi="宋体" w:cs="宋体"/>
          <w:b/>
          <w:sz w:val="24"/>
          <w:szCs w:val="24"/>
          <w:u w:val="single"/>
        </w:rPr>
        <w:t>企业技术中心</w:t>
      </w:r>
      <w:r>
        <w:rPr>
          <w:rFonts w:hint="eastAsia" w:ascii="宋体" w:hAnsi="宋体" w:cs="宋体"/>
          <w:b/>
          <w:sz w:val="24"/>
          <w:szCs w:val="24"/>
        </w:rPr>
        <w:t>。</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olor w:val="000000"/>
          <w:spacing w:val="-4"/>
          <w:sz w:val="24"/>
          <w:szCs w:val="24"/>
        </w:rPr>
      </w:pPr>
      <w:r>
        <w:rPr>
          <w:rFonts w:hint="eastAsia" w:ascii="宋体" w:hAnsi="宋体"/>
          <w:color w:val="000000"/>
          <w:spacing w:val="-4"/>
          <w:sz w:val="24"/>
          <w:szCs w:val="24"/>
        </w:rPr>
        <w:t>2、乙方具体服务内容和方式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（1）为甲方收集、整理申请项目所需的技术资料和相关附件材料；</w:t>
      </w:r>
    </w:p>
    <w:p>
      <w:pPr>
        <w:keepNext w:val="0"/>
        <w:keepLines w:val="0"/>
        <w:pageBreakBefore w:val="0"/>
        <w:widowControl w:val="0"/>
        <w:kinsoku/>
        <w:wordWrap/>
        <w:overflowPunct/>
        <w:topLinePunct w:val="0"/>
        <w:autoSpaceDE/>
        <w:autoSpaceDN/>
        <w:bidi w:val="0"/>
        <w:adjustRightInd w:val="0"/>
        <w:snapToGrid w:val="0"/>
        <w:spacing w:line="400" w:lineRule="exact"/>
        <w:ind w:firstLine="456" w:firstLineChars="200"/>
        <w:textAlignment w:val="auto"/>
        <w:rPr>
          <w:rFonts w:ascii="宋体" w:hAnsi="宋体" w:cs="宋体"/>
          <w:bCs/>
          <w:spacing w:val="-6"/>
          <w:sz w:val="24"/>
        </w:rPr>
      </w:pPr>
      <w:r>
        <w:rPr>
          <w:rFonts w:hint="eastAsia" w:ascii="宋体" w:hAnsi="宋体" w:cs="宋体"/>
          <w:bCs/>
          <w:spacing w:val="-6"/>
          <w:sz w:val="24"/>
        </w:rPr>
        <w:t>（2）项目如需要系统注册，为甲方完成</w:t>
      </w:r>
      <w:r>
        <w:rPr>
          <w:rFonts w:hint="eastAsia" w:ascii="宋体" w:hAnsi="宋体" w:cs="宋体"/>
          <w:sz w:val="24"/>
          <w:szCs w:val="24"/>
        </w:rPr>
        <w:t>各资金项目申报所需要的</w:t>
      </w:r>
      <w:r>
        <w:rPr>
          <w:rFonts w:hint="eastAsia" w:ascii="宋体" w:hAnsi="宋体" w:cs="宋体"/>
          <w:spacing w:val="-6"/>
          <w:sz w:val="24"/>
        </w:rPr>
        <w:t>系统注册；</w:t>
      </w:r>
    </w:p>
    <w:p>
      <w:pPr>
        <w:keepNext w:val="0"/>
        <w:keepLines w:val="0"/>
        <w:pageBreakBefore w:val="0"/>
        <w:widowControl w:val="0"/>
        <w:tabs>
          <w:tab w:val="left" w:pos="630"/>
        </w:tabs>
        <w:kinsoku/>
        <w:wordWrap/>
        <w:overflowPunct/>
        <w:topLinePunct w:val="0"/>
        <w:autoSpaceDE/>
        <w:autoSpaceDN/>
        <w:bidi w:val="0"/>
        <w:adjustRightInd w:val="0"/>
        <w:snapToGrid w:val="0"/>
        <w:spacing w:line="400" w:lineRule="exact"/>
        <w:ind w:firstLine="456" w:firstLineChars="200"/>
        <w:textAlignment w:val="auto"/>
        <w:rPr>
          <w:rFonts w:ascii="宋体" w:hAnsi="宋体" w:cs="宋体"/>
          <w:bCs/>
          <w:spacing w:val="-6"/>
          <w:sz w:val="24"/>
        </w:rPr>
      </w:pPr>
      <w:r>
        <w:rPr>
          <w:rFonts w:hint="eastAsia" w:ascii="宋体" w:hAnsi="宋体" w:cs="宋体"/>
          <w:bCs/>
          <w:spacing w:val="-6"/>
          <w:sz w:val="24"/>
        </w:rPr>
        <w:t>（3）项目如需要录入相关申报系统，为</w:t>
      </w:r>
      <w:r>
        <w:rPr>
          <w:rFonts w:hint="eastAsia" w:ascii="宋体" w:hAnsi="宋体" w:cs="宋体"/>
          <w:spacing w:val="-6"/>
          <w:sz w:val="24"/>
        </w:rPr>
        <w:t>甲方</w:t>
      </w:r>
      <w:r>
        <w:rPr>
          <w:rFonts w:hint="eastAsia" w:ascii="宋体" w:hAnsi="宋体" w:cs="宋体"/>
          <w:sz w:val="24"/>
          <w:szCs w:val="24"/>
        </w:rPr>
        <w:t>各资金项目录入</w:t>
      </w:r>
      <w:r>
        <w:rPr>
          <w:rFonts w:hint="eastAsia" w:ascii="宋体" w:hAnsi="宋体" w:cs="宋体"/>
          <w:bCs/>
          <w:spacing w:val="-6"/>
          <w:sz w:val="24"/>
        </w:rPr>
        <w:t>资料系统并作具体修改；</w:t>
      </w:r>
    </w:p>
    <w:p>
      <w:pPr>
        <w:keepNext w:val="0"/>
        <w:keepLines w:val="0"/>
        <w:pageBreakBefore w:val="0"/>
        <w:widowControl w:val="0"/>
        <w:kinsoku/>
        <w:wordWrap/>
        <w:overflowPunct/>
        <w:topLinePunct w:val="0"/>
        <w:autoSpaceDE/>
        <w:autoSpaceDN/>
        <w:bidi w:val="0"/>
        <w:adjustRightInd w:val="0"/>
        <w:snapToGrid w:val="0"/>
        <w:spacing w:line="400" w:lineRule="exact"/>
        <w:ind w:firstLine="456" w:firstLineChars="200"/>
        <w:textAlignment w:val="auto"/>
        <w:rPr>
          <w:rFonts w:ascii="宋体" w:hAnsi="宋体"/>
          <w:color w:val="000000"/>
          <w:sz w:val="24"/>
        </w:rPr>
      </w:pPr>
      <w:r>
        <w:rPr>
          <w:rFonts w:hint="eastAsia" w:ascii="宋体" w:hAnsi="宋体" w:cs="宋体"/>
          <w:bCs/>
          <w:spacing w:val="-6"/>
          <w:sz w:val="24"/>
        </w:rPr>
        <w:t>（4）按</w:t>
      </w:r>
      <w:r>
        <w:rPr>
          <w:rFonts w:hint="eastAsia" w:ascii="宋体" w:hAnsi="宋体" w:cs="宋体"/>
          <w:spacing w:val="-6"/>
          <w:sz w:val="24"/>
        </w:rPr>
        <w:t>项目各级主管单位</w:t>
      </w:r>
      <w:r>
        <w:rPr>
          <w:rFonts w:hint="eastAsia" w:ascii="宋体" w:hAnsi="宋体" w:cs="宋体"/>
          <w:bCs/>
          <w:spacing w:val="-6"/>
          <w:sz w:val="24"/>
        </w:rPr>
        <w:t>的要求将申报材料整理成套。</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pacing w:val="-4"/>
          <w:sz w:val="24"/>
          <w:szCs w:val="24"/>
        </w:rPr>
      </w:pPr>
      <w:r>
        <w:rPr>
          <w:rFonts w:hint="eastAsia" w:ascii="宋体" w:hAnsi="宋体"/>
          <w:b/>
          <w:color w:val="000000"/>
          <w:spacing w:val="-4"/>
          <w:sz w:val="24"/>
          <w:szCs w:val="24"/>
        </w:rPr>
        <w:t>第二条  乙方提供技术服务的目标与要求</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olor w:val="000000"/>
          <w:spacing w:val="-4"/>
          <w:sz w:val="24"/>
          <w:szCs w:val="24"/>
        </w:rPr>
      </w:pPr>
      <w:r>
        <w:rPr>
          <w:rFonts w:hint="eastAsia" w:ascii="宋体" w:hAnsi="宋体"/>
          <w:color w:val="000000"/>
          <w:spacing w:val="-4"/>
          <w:sz w:val="24"/>
          <w:szCs w:val="24"/>
        </w:rPr>
        <w:t>1、</w:t>
      </w:r>
      <w:r>
        <w:rPr>
          <w:rFonts w:hint="eastAsia" w:ascii="宋体" w:hAnsi="宋体"/>
          <w:bCs/>
          <w:color w:val="000000"/>
          <w:sz w:val="24"/>
          <w:szCs w:val="24"/>
        </w:rPr>
        <w:t>申请</w:t>
      </w:r>
      <w:r>
        <w:rPr>
          <w:rFonts w:hint="eastAsia" w:ascii="宋体" w:hAnsi="宋体"/>
          <w:color w:val="000000"/>
          <w:spacing w:val="-4"/>
          <w:sz w:val="24"/>
          <w:szCs w:val="24"/>
        </w:rPr>
        <w:t>材料的编写和完善及有关工作符合咨询行业要求，材料格式符合</w:t>
      </w:r>
      <w:r>
        <w:rPr>
          <w:rFonts w:hint="eastAsia" w:ascii="宋体" w:hAnsi="宋体" w:cs="宋体"/>
          <w:bCs/>
          <w:spacing w:val="-6"/>
          <w:sz w:val="24"/>
        </w:rPr>
        <w:t>各级主管部门</w:t>
      </w:r>
      <w:r>
        <w:rPr>
          <w:rFonts w:hint="eastAsia" w:ascii="宋体" w:hAnsi="宋体"/>
          <w:bCs/>
          <w:color w:val="000000"/>
          <w:sz w:val="24"/>
          <w:szCs w:val="24"/>
        </w:rPr>
        <w:t>对申请材料</w:t>
      </w:r>
      <w:r>
        <w:rPr>
          <w:rFonts w:hint="eastAsia" w:ascii="宋体" w:hAnsi="宋体"/>
          <w:color w:val="000000"/>
          <w:spacing w:val="-4"/>
          <w:sz w:val="24"/>
          <w:szCs w:val="24"/>
        </w:rPr>
        <w:t>的技术要求；且版面规范、美观、大方。</w:t>
      </w:r>
    </w:p>
    <w:p>
      <w:pPr>
        <w:keepNext w:val="0"/>
        <w:keepLines w:val="0"/>
        <w:pageBreakBefore w:val="0"/>
        <w:widowControl w:val="0"/>
        <w:kinsoku/>
        <w:wordWrap/>
        <w:overflowPunct/>
        <w:topLinePunct w:val="0"/>
        <w:autoSpaceDE/>
        <w:autoSpaceDN/>
        <w:bidi w:val="0"/>
        <w:spacing w:line="400" w:lineRule="exact"/>
        <w:ind w:firstLine="464" w:firstLineChars="200"/>
        <w:textAlignment w:val="auto"/>
        <w:rPr>
          <w:rFonts w:ascii="宋体" w:hAnsi="宋体"/>
          <w:color w:val="000000"/>
          <w:spacing w:val="-4"/>
          <w:sz w:val="24"/>
          <w:szCs w:val="24"/>
        </w:rPr>
      </w:pPr>
      <w:r>
        <w:rPr>
          <w:rFonts w:hint="eastAsia" w:ascii="宋体" w:hAnsi="宋体"/>
          <w:color w:val="000000"/>
          <w:spacing w:val="-4"/>
          <w:sz w:val="24"/>
          <w:szCs w:val="24"/>
        </w:rPr>
        <w:t>2、乙方对企业提供的资料及商业秘密和知识产权具有保密责任，未经甲方同意不得提供给第三方。</w:t>
      </w:r>
    </w:p>
    <w:p>
      <w:pPr>
        <w:keepNext w:val="0"/>
        <w:keepLines w:val="0"/>
        <w:pageBreakBefore w:val="0"/>
        <w:widowControl w:val="0"/>
        <w:kinsoku/>
        <w:wordWrap/>
        <w:overflowPunct/>
        <w:topLinePunct w:val="0"/>
        <w:autoSpaceDE/>
        <w:autoSpaceDN/>
        <w:bidi w:val="0"/>
        <w:spacing w:line="400" w:lineRule="exact"/>
        <w:ind w:left="-554" w:leftChars="-264" w:firstLine="466" w:firstLineChars="200"/>
        <w:textAlignment w:val="auto"/>
        <w:rPr>
          <w:rFonts w:ascii="宋体" w:hAnsi="宋体"/>
          <w:b/>
          <w:color w:val="000000"/>
          <w:spacing w:val="-4"/>
          <w:sz w:val="24"/>
          <w:szCs w:val="24"/>
        </w:rPr>
      </w:pPr>
      <w:r>
        <w:rPr>
          <w:rFonts w:hint="eastAsia" w:ascii="宋体" w:hAnsi="宋体"/>
          <w:b/>
          <w:color w:val="000000"/>
          <w:spacing w:val="-4"/>
          <w:sz w:val="24"/>
          <w:szCs w:val="24"/>
        </w:rPr>
        <w:t>第三条  甲方的协作事项与要求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1、甲方必须根据乙方提供的</w:t>
      </w:r>
      <w:r>
        <w:rPr>
          <w:rFonts w:hint="eastAsia" w:ascii="宋体" w:hAnsi="宋体" w:cs="宋体"/>
          <w:spacing w:val="-6"/>
          <w:sz w:val="24"/>
        </w:rPr>
        <w:t>申报材料素材</w:t>
      </w:r>
      <w:r>
        <w:rPr>
          <w:rFonts w:hint="eastAsia" w:ascii="宋体" w:hAnsi="宋体"/>
          <w:color w:val="000000"/>
          <w:sz w:val="24"/>
        </w:rPr>
        <w:t>（参照申报材料附件清单，附件清单将于甲乙双方正式签订合同2个工作日内乙方提供给甲方项目联系人）</w:t>
      </w:r>
      <w:r>
        <w:rPr>
          <w:rFonts w:hint="eastAsia" w:ascii="宋体" w:hAnsi="宋体" w:cs="宋体"/>
          <w:spacing w:val="-6"/>
          <w:sz w:val="24"/>
        </w:rPr>
        <w:t>、要求文本</w:t>
      </w:r>
      <w:r>
        <w:rPr>
          <w:rFonts w:hint="eastAsia" w:ascii="宋体" w:hAnsi="宋体" w:cs="宋体"/>
          <w:sz w:val="24"/>
        </w:rPr>
        <w:t>，充分地向乙方及时提供必要、真实的资料，并派专人协助乙方完成有关工作；在申报材料上签字盖章；按约定时间支付乙方工本费及服务报酬；</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2、甲方对乙方加工整理部分的项目申报材料的内容及乙方项目运作中的业务内容应有保密责任和保密义务；对于乙方新增项目技术内容及有关材料未经乙方同意不得公开和提供给第三方；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000000"/>
          <w:spacing w:val="-4"/>
          <w:sz w:val="24"/>
          <w:szCs w:val="24"/>
          <w:lang w:eastAsia="zh-CN"/>
        </w:rPr>
      </w:pPr>
      <w:r>
        <w:rPr>
          <w:rFonts w:hint="eastAsia" w:ascii="宋体" w:hAnsi="宋体" w:cs="宋体"/>
          <w:sz w:val="24"/>
          <w:lang w:val="en-US" w:eastAsia="zh-CN"/>
        </w:rPr>
        <w:t>3、整个项目</w:t>
      </w:r>
      <w:r>
        <w:rPr>
          <w:rFonts w:hint="eastAsia" w:ascii="宋体" w:hAnsi="宋体"/>
          <w:color w:val="000000"/>
          <w:spacing w:val="-4"/>
          <w:sz w:val="24"/>
          <w:szCs w:val="24"/>
          <w:lang w:val="en-US" w:eastAsia="zh-CN"/>
        </w:rPr>
        <w:t>申报时间2024</w:t>
      </w:r>
      <w:bookmarkStart w:id="0" w:name="_GoBack"/>
      <w:bookmarkEnd w:id="0"/>
      <w:r>
        <w:rPr>
          <w:rFonts w:hint="eastAsia" w:ascii="宋体" w:hAnsi="宋体"/>
          <w:color w:val="000000"/>
          <w:spacing w:val="-4"/>
          <w:sz w:val="24"/>
          <w:szCs w:val="24"/>
          <w:lang w:val="en-US" w:eastAsia="zh-CN"/>
        </w:rPr>
        <w:t>年底前</w:t>
      </w:r>
      <w:r>
        <w:rPr>
          <w:rFonts w:hint="eastAsia" w:ascii="宋体" w:hAnsi="宋体"/>
          <w:color w:val="000000"/>
          <w:spacing w:val="-4"/>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64" w:firstLineChars="200"/>
        <w:textAlignment w:val="auto"/>
        <w:rPr>
          <w:rFonts w:hint="default" w:ascii="宋体" w:hAnsi="宋体" w:eastAsia="宋体"/>
          <w:color w:val="000000"/>
          <w:spacing w:val="-4"/>
          <w:sz w:val="24"/>
          <w:szCs w:val="24"/>
          <w:lang w:val="en-US" w:eastAsia="zh-CN"/>
        </w:rPr>
      </w:pPr>
      <w:r>
        <w:rPr>
          <w:rFonts w:hint="eastAsia" w:ascii="宋体" w:hAnsi="宋体"/>
          <w:color w:val="000000"/>
          <w:spacing w:val="-4"/>
          <w:sz w:val="24"/>
          <w:szCs w:val="24"/>
          <w:lang w:val="en-US" w:eastAsia="zh-CN"/>
        </w:rPr>
        <w:t>4、本协议只对本次申报及申报成功后的所有服务有效。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sz w:val="24"/>
        </w:rPr>
      </w:pPr>
      <w:r>
        <w:rPr>
          <w:rFonts w:hint="eastAsia" w:ascii="宋体" w:hAnsi="宋体"/>
          <w:b/>
          <w:color w:val="000000"/>
          <w:spacing w:val="-4"/>
          <w:sz w:val="24"/>
          <w:szCs w:val="24"/>
        </w:rPr>
        <w:t>第四条  咨询费用与支付方式</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ascii="宋体" w:hAnsi="宋体" w:cs="宋体"/>
          <w:b/>
          <w:bCs/>
          <w:spacing w:val="-4"/>
          <w:sz w:val="24"/>
        </w:rPr>
      </w:pPr>
      <w:r>
        <w:rPr>
          <w:rFonts w:hint="eastAsia" w:ascii="宋体" w:hAnsi="宋体" w:cs="宋体"/>
          <w:b/>
          <w:sz w:val="24"/>
          <w:szCs w:val="24"/>
          <w:lang w:val="en-US" w:eastAsia="zh-CN"/>
        </w:rPr>
        <w:t>1、</w:t>
      </w:r>
      <w:r>
        <w:rPr>
          <w:rFonts w:hint="eastAsia" w:ascii="宋体" w:hAnsi="宋体" w:cs="宋体"/>
          <w:b/>
          <w:sz w:val="24"/>
          <w:szCs w:val="24"/>
        </w:rPr>
        <w:t>项目技术</w:t>
      </w:r>
      <w:r>
        <w:rPr>
          <w:rFonts w:hint="eastAsia" w:ascii="宋体" w:hAnsi="宋体" w:cs="宋体"/>
          <w:b/>
          <w:bCs/>
          <w:spacing w:val="-4"/>
          <w:sz w:val="24"/>
        </w:rPr>
        <w:t>服务费用：</w:t>
      </w:r>
      <w:r>
        <w:rPr>
          <w:rFonts w:hint="eastAsia" w:ascii="宋体" w:hAnsi="宋体" w:cs="宋体"/>
          <w:b/>
          <w:sz w:val="24"/>
        </w:rPr>
        <w:t>甲方成功认定</w:t>
      </w:r>
      <w:r>
        <w:rPr>
          <w:rFonts w:hint="eastAsia" w:ascii="宋体" w:hAnsi="宋体" w:cs="宋体"/>
          <w:b/>
          <w:sz w:val="24"/>
          <w:szCs w:val="24"/>
          <w:u w:val="single"/>
        </w:rPr>
        <w:t>湖南省工信厅省级企业技术中心</w:t>
      </w:r>
      <w:r>
        <w:rPr>
          <w:rFonts w:hint="eastAsia" w:ascii="宋体" w:hAnsi="宋体" w:cs="宋体"/>
          <w:b/>
          <w:sz w:val="24"/>
          <w:szCs w:val="24"/>
        </w:rPr>
        <w:t>，经湖南省工信厅网站公示</w:t>
      </w:r>
      <w:r>
        <w:rPr>
          <w:rFonts w:hint="eastAsia" w:ascii="宋体" w:hAnsi="宋体" w:cs="宋体"/>
          <w:b/>
          <w:sz w:val="24"/>
          <w:szCs w:val="24"/>
          <w:lang w:eastAsia="zh-CN"/>
        </w:rPr>
        <w:t>后</w:t>
      </w:r>
      <w:r>
        <w:rPr>
          <w:rFonts w:hint="eastAsia" w:ascii="宋体" w:hAnsi="宋体" w:cs="宋体"/>
          <w:b/>
          <w:sz w:val="24"/>
          <w:szCs w:val="24"/>
        </w:rPr>
        <w:t>，</w:t>
      </w:r>
      <w:r>
        <w:rPr>
          <w:rFonts w:hint="eastAsia" w:ascii="宋体" w:hAnsi="宋体" w:cs="宋体"/>
          <w:b/>
          <w:sz w:val="24"/>
        </w:rPr>
        <w:t>本项目收取技术服务</w:t>
      </w:r>
      <w:r>
        <w:rPr>
          <w:rFonts w:hint="eastAsia" w:ascii="宋体" w:hAnsi="宋体" w:cs="宋体"/>
          <w:b/>
          <w:spacing w:val="-4"/>
          <w:sz w:val="24"/>
        </w:rPr>
        <w:t>人</w:t>
      </w:r>
      <w:r>
        <w:rPr>
          <w:rFonts w:hint="eastAsia" w:ascii="宋体" w:hAnsi="宋体" w:cs="宋体"/>
          <w:b/>
          <w:spacing w:val="-4"/>
          <w:sz w:val="24"/>
          <w:u w:val="single"/>
        </w:rPr>
        <w:t>民币：</w:t>
      </w:r>
      <w:r>
        <w:rPr>
          <w:rFonts w:hint="eastAsia" w:ascii="宋体" w:hAnsi="宋体" w:cs="宋体"/>
          <w:b/>
          <w:spacing w:val="-4"/>
          <w:sz w:val="24"/>
          <w:u w:val="single"/>
          <w:lang w:val="en-US" w:eastAsia="zh-CN"/>
        </w:rPr>
        <w:t>4</w:t>
      </w:r>
      <w:r>
        <w:rPr>
          <w:rFonts w:hint="eastAsia" w:ascii="宋体" w:hAnsi="宋体" w:cs="宋体"/>
          <w:b/>
          <w:spacing w:val="-4"/>
          <w:sz w:val="24"/>
          <w:u w:val="single"/>
        </w:rPr>
        <w:t>0000.00元整（大写：</w:t>
      </w:r>
      <w:r>
        <w:rPr>
          <w:rFonts w:hint="eastAsia" w:ascii="宋体" w:hAnsi="宋体" w:cs="宋体"/>
          <w:b/>
          <w:spacing w:val="-4"/>
          <w:sz w:val="24"/>
          <w:u w:val="single"/>
          <w:lang w:eastAsia="zh-CN"/>
        </w:rPr>
        <w:t>肆</w:t>
      </w:r>
      <w:r>
        <w:rPr>
          <w:rFonts w:hint="eastAsia" w:ascii="宋体" w:hAnsi="宋体" w:cs="宋体"/>
          <w:b/>
          <w:spacing w:val="-4"/>
          <w:sz w:val="24"/>
          <w:u w:val="single"/>
        </w:rPr>
        <w:t>万元整）</w:t>
      </w:r>
      <w:r>
        <w:rPr>
          <w:rFonts w:hint="eastAsia" w:ascii="宋体" w:hAnsi="宋体" w:cs="宋体"/>
          <w:b/>
          <w:spacing w:val="-4"/>
          <w:sz w:val="24"/>
          <w:u w:val="single"/>
          <w:lang w:eastAsia="zh-CN"/>
        </w:rPr>
        <w:t>，乙方为甲方开具增值税专用发票</w:t>
      </w:r>
      <w:r>
        <w:rPr>
          <w:rFonts w:hint="eastAsia" w:ascii="宋体" w:hAnsi="宋体" w:cs="宋体"/>
          <w:b/>
          <w:bCs/>
          <w:spacing w:val="-4"/>
          <w:sz w:val="24"/>
        </w:rPr>
        <w:t>。</w:t>
      </w:r>
    </w:p>
    <w:p>
      <w:pPr>
        <w:keepNext w:val="0"/>
        <w:keepLines w:val="0"/>
        <w:pageBreakBefore w:val="0"/>
        <w:widowControl w:val="0"/>
        <w:kinsoku/>
        <w:wordWrap/>
        <w:overflowPunct/>
        <w:topLinePunct w:val="0"/>
        <w:autoSpaceDE/>
        <w:autoSpaceDN/>
        <w:bidi w:val="0"/>
        <w:spacing w:line="400" w:lineRule="exact"/>
        <w:ind w:firstLine="466" w:firstLineChars="200"/>
        <w:textAlignment w:val="auto"/>
        <w:rPr>
          <w:rFonts w:ascii="宋体" w:hAnsi="宋体" w:cs="宋体"/>
          <w:b/>
          <w:bCs/>
          <w:spacing w:val="-4"/>
          <w:sz w:val="24"/>
        </w:rPr>
      </w:pPr>
      <w:r>
        <w:rPr>
          <w:rFonts w:hint="eastAsia" w:ascii="宋体" w:hAnsi="宋体" w:cs="宋体"/>
          <w:b/>
          <w:bCs/>
          <w:spacing w:val="-4"/>
          <w:sz w:val="24"/>
          <w:lang w:val="en-US" w:eastAsia="zh-CN"/>
        </w:rPr>
        <w:t>2、</w:t>
      </w:r>
      <w:r>
        <w:rPr>
          <w:rFonts w:hint="eastAsia" w:ascii="宋体" w:hAnsi="宋体" w:cs="宋体"/>
          <w:b/>
          <w:bCs/>
          <w:spacing w:val="-4"/>
          <w:sz w:val="24"/>
        </w:rPr>
        <w:t>乙方承诺，若甲方未通过省级企业技术中心认定，</w:t>
      </w:r>
      <w:r>
        <w:rPr>
          <w:rFonts w:hint="eastAsia" w:ascii="宋体" w:hAnsi="宋体" w:cs="宋体"/>
          <w:b/>
          <w:bCs/>
          <w:spacing w:val="-4"/>
          <w:sz w:val="24"/>
          <w:lang w:val="en-US" w:eastAsia="zh-CN"/>
        </w:rPr>
        <w:t>乙方不收取甲方任何项目技术服务费用，甲方委托乙方办理的附件材料费用除外</w:t>
      </w:r>
      <w:r>
        <w:rPr>
          <w:rFonts w:hint="eastAsia" w:ascii="宋体" w:hAnsi="宋体" w:cs="宋体"/>
          <w:b/>
          <w:bCs/>
          <w:spacing w:val="-4"/>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bCs/>
          <w:spacing w:val="-4"/>
          <w:sz w:val="24"/>
        </w:rPr>
      </w:pPr>
      <w:r>
        <w:rPr>
          <w:rFonts w:hint="eastAsia" w:ascii="宋体" w:hAnsi="宋体" w:cs="宋体"/>
          <w:b w:val="0"/>
          <w:bCs w:val="0"/>
          <w:sz w:val="24"/>
          <w:lang w:val="en-US" w:eastAsia="zh-CN"/>
        </w:rPr>
        <w:t>3、</w:t>
      </w:r>
      <w:r>
        <w:rPr>
          <w:rFonts w:hint="eastAsia" w:ascii="宋体" w:hAnsi="宋体" w:cs="宋体"/>
          <w:b w:val="0"/>
          <w:bCs w:val="0"/>
          <w:sz w:val="24"/>
        </w:rPr>
        <w:t>帐户信息：乙方开户</w:t>
      </w:r>
      <w:r>
        <w:rPr>
          <w:rFonts w:hint="eastAsia" w:ascii="宋体" w:hAnsi="宋体" w:cs="宋体"/>
          <w:sz w:val="24"/>
        </w:rPr>
        <w:t>单位名称、开户银行名称及帐号为：</w:t>
      </w:r>
    </w:p>
    <w:p>
      <w:pPr>
        <w:keepNext w:val="0"/>
        <w:keepLines w:val="0"/>
        <w:pageBreakBefore w:val="0"/>
        <w:widowControl w:val="0"/>
        <w:kinsoku/>
        <w:wordWrap/>
        <w:overflowPunct/>
        <w:topLinePunct w:val="0"/>
        <w:autoSpaceDE/>
        <w:autoSpaceDN/>
        <w:bidi w:val="0"/>
        <w:spacing w:line="400" w:lineRule="exact"/>
        <w:ind w:firstLine="1200" w:firstLineChars="500"/>
        <w:textAlignment w:val="auto"/>
        <w:rPr>
          <w:rFonts w:ascii="宋体" w:hAnsi="宋体" w:cs="宋体"/>
          <w:b w:val="0"/>
          <w:bCs/>
          <w:spacing w:val="-4"/>
          <w:sz w:val="24"/>
        </w:rPr>
      </w:pPr>
      <w:r>
        <w:rPr>
          <w:rFonts w:hint="eastAsia" w:ascii="宋体" w:hAnsi="宋体" w:cs="宋体"/>
          <w:b w:val="0"/>
          <w:bCs/>
          <w:sz w:val="24"/>
        </w:rPr>
        <w:t>开户单位：</w:t>
      </w:r>
      <w:r>
        <w:rPr>
          <w:rFonts w:hint="eastAsia" w:ascii="宋体" w:hAnsi="宋体" w:cs="宋体"/>
          <w:b w:val="0"/>
          <w:bCs/>
          <w:sz w:val="24"/>
          <w:u w:val="single"/>
        </w:rPr>
        <w:t>长沙麓诚</w:t>
      </w:r>
      <w:r>
        <w:rPr>
          <w:rFonts w:hint="eastAsia" w:ascii="宋体" w:hAnsi="宋体" w:cs="宋体"/>
          <w:b w:val="0"/>
          <w:bCs/>
          <w:sz w:val="24"/>
          <w:u w:val="single"/>
          <w:lang w:val="en-US" w:eastAsia="zh-CN"/>
        </w:rPr>
        <w:t>汇智信息科技</w:t>
      </w:r>
      <w:r>
        <w:rPr>
          <w:rFonts w:hint="eastAsia" w:ascii="宋体" w:hAnsi="宋体" w:cs="宋体"/>
          <w:b w:val="0"/>
          <w:bCs/>
          <w:sz w:val="24"/>
          <w:u w:val="single"/>
        </w:rPr>
        <w:t>有限公司</w:t>
      </w:r>
      <w:r>
        <w:rPr>
          <w:rFonts w:hint="eastAsia" w:ascii="宋体" w:hAnsi="宋体" w:cs="宋体"/>
          <w:b w:val="0"/>
          <w:bCs/>
          <w:sz w:val="24"/>
        </w:rPr>
        <w:t xml:space="preserve">    </w:t>
      </w:r>
    </w:p>
    <w:p>
      <w:pPr>
        <w:keepNext w:val="0"/>
        <w:keepLines w:val="0"/>
        <w:pageBreakBefore w:val="0"/>
        <w:widowControl w:val="0"/>
        <w:tabs>
          <w:tab w:val="left" w:pos="725"/>
        </w:tabs>
        <w:kinsoku/>
        <w:wordWrap/>
        <w:overflowPunct/>
        <w:topLinePunct w:val="0"/>
        <w:autoSpaceDE/>
        <w:autoSpaceDN/>
        <w:bidi w:val="0"/>
        <w:adjustRightInd w:val="0"/>
        <w:snapToGrid w:val="0"/>
        <w:spacing w:line="400" w:lineRule="exact"/>
        <w:ind w:firstLine="1200" w:firstLineChars="500"/>
        <w:textAlignment w:val="auto"/>
        <w:rPr>
          <w:rFonts w:ascii="宋体" w:hAnsi="宋体" w:cs="宋体"/>
          <w:b w:val="0"/>
          <w:bCs/>
          <w:sz w:val="24"/>
          <w:u w:val="single"/>
        </w:rPr>
      </w:pPr>
      <w:r>
        <w:rPr>
          <w:rFonts w:hint="eastAsia" w:ascii="宋体" w:hAnsi="宋体" w:cs="宋体"/>
          <w:b w:val="0"/>
          <w:bCs/>
          <w:sz w:val="24"/>
        </w:rPr>
        <w:t>开户银行：</w:t>
      </w:r>
      <w:r>
        <w:rPr>
          <w:rFonts w:hint="eastAsia" w:ascii="宋体" w:hAnsi="宋体" w:cs="宋体"/>
          <w:b w:val="0"/>
          <w:bCs/>
          <w:sz w:val="24"/>
          <w:u w:val="single"/>
        </w:rPr>
        <w:t>长沙银行科技支行</w:t>
      </w:r>
    </w:p>
    <w:p>
      <w:pPr>
        <w:keepNext w:val="0"/>
        <w:keepLines w:val="0"/>
        <w:pageBreakBefore w:val="0"/>
        <w:widowControl w:val="0"/>
        <w:tabs>
          <w:tab w:val="left" w:pos="725"/>
        </w:tabs>
        <w:kinsoku/>
        <w:wordWrap/>
        <w:overflowPunct/>
        <w:topLinePunct w:val="0"/>
        <w:autoSpaceDE/>
        <w:autoSpaceDN/>
        <w:bidi w:val="0"/>
        <w:adjustRightInd w:val="0"/>
        <w:snapToGrid w:val="0"/>
        <w:spacing w:line="400" w:lineRule="exact"/>
        <w:ind w:firstLine="1200" w:firstLineChars="500"/>
        <w:textAlignment w:val="auto"/>
        <w:rPr>
          <w:rFonts w:hint="default" w:ascii="宋体" w:hAnsi="宋体" w:eastAsia="宋体" w:cs="宋体"/>
          <w:b w:val="0"/>
          <w:bCs/>
          <w:sz w:val="24"/>
          <w:u w:val="single"/>
          <w:lang w:val="en-US" w:eastAsia="zh-CN"/>
        </w:rPr>
      </w:pPr>
      <w:r>
        <w:rPr>
          <w:rFonts w:hint="eastAsia" w:ascii="宋体" w:hAnsi="宋体" w:cs="宋体"/>
          <w:b w:val="0"/>
          <w:bCs/>
          <w:sz w:val="24"/>
        </w:rPr>
        <w:t>开户帐号：</w:t>
      </w:r>
      <w:r>
        <w:rPr>
          <w:rFonts w:hint="eastAsia" w:ascii="宋体" w:hAnsi="宋体" w:cs="宋体"/>
          <w:b w:val="0"/>
          <w:bCs/>
          <w:sz w:val="24"/>
          <w:u w:val="single"/>
        </w:rPr>
        <w:t>8</w:t>
      </w:r>
      <w:r>
        <w:rPr>
          <w:rFonts w:hint="eastAsia" w:ascii="宋体" w:hAnsi="宋体" w:cs="宋体"/>
          <w:b w:val="0"/>
          <w:bCs/>
          <w:sz w:val="24"/>
          <w:u w:val="single"/>
          <w:lang w:val="en-US" w:eastAsia="zh-CN"/>
        </w:rPr>
        <w:t>10000400723000001</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z w:val="24"/>
          <w:szCs w:val="24"/>
        </w:rPr>
      </w:pPr>
      <w:r>
        <w:rPr>
          <w:rFonts w:hint="eastAsia" w:ascii="宋体" w:hAnsi="宋体"/>
          <w:b/>
          <w:color w:val="000000"/>
          <w:sz w:val="24"/>
          <w:szCs w:val="24"/>
        </w:rPr>
        <w:t>第五条  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sz w:val="24"/>
          <w:u w:val="single"/>
        </w:rPr>
      </w:pPr>
      <w:r>
        <w:rPr>
          <w:rFonts w:hint="eastAsia" w:ascii="宋体" w:hAnsi="宋体"/>
          <w:sz w:val="24"/>
        </w:rPr>
        <w:t>1、</w:t>
      </w:r>
      <w:r>
        <w:rPr>
          <w:rFonts w:hint="eastAsia" w:ascii="宋体" w:hAnsi="宋体"/>
          <w:spacing w:val="-4"/>
          <w:sz w:val="24"/>
        </w:rPr>
        <w:t>如果甲方单方面停止履行合同，并自行或委托他人进行认定，视同本合同仍然有效，仍须按本合同约定支付相应咨询服务费给乙方。</w:t>
      </w:r>
    </w:p>
    <w:p>
      <w:pPr>
        <w:keepNext w:val="0"/>
        <w:keepLines w:val="0"/>
        <w:pageBreakBefore w:val="0"/>
        <w:widowControl w:val="0"/>
        <w:kinsoku/>
        <w:wordWrap/>
        <w:overflowPunct/>
        <w:topLinePunct w:val="0"/>
        <w:autoSpaceDE/>
        <w:autoSpaceDN/>
        <w:bidi w:val="0"/>
        <w:spacing w:afterLines="50" w:line="400" w:lineRule="exact"/>
        <w:ind w:firstLine="464" w:firstLineChars="200"/>
        <w:textAlignment w:val="auto"/>
        <w:rPr>
          <w:rFonts w:ascii="宋体" w:hAnsi="宋体"/>
          <w:spacing w:val="-4"/>
          <w:sz w:val="24"/>
        </w:rPr>
      </w:pPr>
      <w:r>
        <w:rPr>
          <w:rFonts w:hint="eastAsia" w:ascii="宋体" w:hAnsi="宋体"/>
          <w:spacing w:val="-4"/>
          <w:sz w:val="24"/>
        </w:rPr>
        <w:t>2、如果乙方在甲方充分履约的情况下无法完成</w:t>
      </w:r>
      <w:r>
        <w:rPr>
          <w:rFonts w:hint="eastAsia" w:ascii="宋体" w:hAnsi="宋体"/>
          <w:sz w:val="24"/>
        </w:rPr>
        <w:t>项目</w:t>
      </w:r>
      <w:r>
        <w:rPr>
          <w:rFonts w:hint="eastAsia" w:ascii="宋体" w:hAnsi="宋体"/>
          <w:spacing w:val="-4"/>
          <w:sz w:val="24"/>
        </w:rPr>
        <w:t>材料的编制工作，乙方在此过程中发生的费用自行承担。</w:t>
      </w:r>
    </w:p>
    <w:p>
      <w:pPr>
        <w:keepNext w:val="0"/>
        <w:keepLines w:val="0"/>
        <w:pageBreakBefore w:val="0"/>
        <w:widowControl w:val="0"/>
        <w:kinsoku/>
        <w:wordWrap/>
        <w:overflowPunct/>
        <w:topLinePunct w:val="0"/>
        <w:autoSpaceDE/>
        <w:autoSpaceDN/>
        <w:bidi w:val="0"/>
        <w:spacing w:afterLines="50" w:line="400" w:lineRule="exact"/>
        <w:ind w:firstLine="480" w:firstLineChars="200"/>
        <w:textAlignment w:val="auto"/>
        <w:rPr>
          <w:rFonts w:ascii="宋体" w:hAnsi="宋体"/>
          <w:sz w:val="24"/>
        </w:rPr>
      </w:pPr>
      <w:r>
        <w:rPr>
          <w:rFonts w:hint="eastAsia" w:ascii="宋体" w:hAnsi="宋体"/>
          <w:sz w:val="24"/>
        </w:rPr>
        <w:t>3、</w:t>
      </w:r>
      <w:r>
        <w:rPr>
          <w:rFonts w:hint="eastAsia" w:ascii="宋体" w:hAnsi="宋体"/>
          <w:color w:val="000000"/>
          <w:spacing w:val="-4"/>
          <w:sz w:val="24"/>
          <w:szCs w:val="24"/>
        </w:rPr>
        <w:t>如</w:t>
      </w:r>
      <w:r>
        <w:rPr>
          <w:rFonts w:ascii="宋体" w:hAnsi="宋体"/>
          <w:color w:val="000000"/>
          <w:spacing w:val="-4"/>
          <w:sz w:val="24"/>
          <w:szCs w:val="24"/>
        </w:rPr>
        <w:t>甲方</w:t>
      </w:r>
      <w:r>
        <w:rPr>
          <w:rFonts w:hint="eastAsia" w:ascii="宋体" w:hAnsi="宋体"/>
          <w:color w:val="000000"/>
          <w:spacing w:val="-4"/>
          <w:sz w:val="24"/>
          <w:szCs w:val="24"/>
        </w:rPr>
        <w:t>超过合同约定5个工作日内没有按照合同约定支付费用的，除要求支付合同约定费用外，还应当向乙方支付违约滞纳金（违约滞纳金按欠款总额乘以0.5％每天计算）。</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b/>
          <w:color w:val="000000"/>
          <w:sz w:val="24"/>
          <w:szCs w:val="24"/>
        </w:rPr>
      </w:pPr>
      <w:r>
        <w:rPr>
          <w:rFonts w:hint="eastAsia" w:ascii="宋体" w:hAnsi="宋体"/>
          <w:b/>
          <w:color w:val="000000"/>
          <w:sz w:val="24"/>
          <w:szCs w:val="24"/>
        </w:rPr>
        <w:t>第</w:t>
      </w:r>
      <w:r>
        <w:rPr>
          <w:rFonts w:hint="eastAsia" w:ascii="宋体" w:hAnsi="宋体"/>
          <w:b/>
          <w:color w:val="000000"/>
          <w:sz w:val="24"/>
          <w:szCs w:val="24"/>
          <w:lang w:eastAsia="zh-CN"/>
        </w:rPr>
        <w:t>六</w:t>
      </w:r>
      <w:r>
        <w:rPr>
          <w:rFonts w:hint="eastAsia" w:ascii="宋体" w:hAnsi="宋体"/>
          <w:b/>
          <w:color w:val="000000"/>
          <w:sz w:val="24"/>
          <w:szCs w:val="24"/>
        </w:rPr>
        <w:t>条  争议的解决</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b/>
          <w:color w:val="000000"/>
          <w:sz w:val="24"/>
          <w:szCs w:val="24"/>
        </w:rPr>
      </w:pPr>
      <w:r>
        <w:rPr>
          <w:rFonts w:hint="eastAsia" w:ascii="宋体" w:hAnsi="宋体"/>
          <w:color w:val="000000"/>
          <w:sz w:val="24"/>
          <w:szCs w:val="24"/>
        </w:rPr>
        <w:t>甲乙双方必须遵守本合同书的各项条款，如在履行合同时发生争议或违约，双方依据国家有关法律法规及本合同约定协商解决，协商不成时，甲乙双方均可以向人民法院起诉, 期间所产生的一切律师费用和起诉费用由败诉方承担。</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color w:val="000000"/>
          <w:sz w:val="24"/>
          <w:szCs w:val="24"/>
        </w:rPr>
      </w:pPr>
      <w:r>
        <w:rPr>
          <w:rFonts w:hint="eastAsia" w:ascii="宋体" w:hAnsi="宋体"/>
          <w:b/>
          <w:color w:val="000000"/>
          <w:sz w:val="24"/>
          <w:szCs w:val="24"/>
        </w:rPr>
        <w:t>第</w:t>
      </w:r>
      <w:r>
        <w:rPr>
          <w:rFonts w:hint="eastAsia" w:ascii="宋体" w:hAnsi="宋体"/>
          <w:b/>
          <w:color w:val="000000"/>
          <w:sz w:val="24"/>
          <w:szCs w:val="24"/>
          <w:lang w:eastAsia="zh-CN"/>
        </w:rPr>
        <w:t>七</w:t>
      </w:r>
      <w:r>
        <w:rPr>
          <w:rFonts w:hint="eastAsia" w:ascii="宋体" w:hAnsi="宋体"/>
          <w:b/>
          <w:color w:val="000000"/>
          <w:sz w:val="24"/>
          <w:szCs w:val="24"/>
        </w:rPr>
        <w:t xml:space="preserve">条 </w:t>
      </w:r>
      <w:r>
        <w:rPr>
          <w:rFonts w:hint="eastAsia" w:ascii="宋体" w:hAnsi="宋体"/>
          <w:color w:val="000000"/>
          <w:sz w:val="24"/>
          <w:szCs w:val="24"/>
        </w:rPr>
        <w:t xml:space="preserve"> 本合同书的有效期为合同签订之日起至合同双方权利和义务完成时止，本合同的执行地点为</w:t>
      </w:r>
      <w:r>
        <w:rPr>
          <w:rFonts w:hint="eastAsia" w:ascii="宋体" w:hAnsi="宋体"/>
          <w:color w:val="000000"/>
          <w:sz w:val="24"/>
          <w:szCs w:val="24"/>
          <w:u w:val="single"/>
        </w:rPr>
        <w:t>湖南省</w:t>
      </w:r>
      <w:r>
        <w:rPr>
          <w:rFonts w:hint="eastAsia" w:ascii="宋体" w:hAnsi="宋体"/>
          <w:color w:val="000000"/>
          <w:sz w:val="24"/>
          <w:szCs w:val="24"/>
          <w:u w:val="single"/>
          <w:lang w:eastAsia="zh-CN"/>
        </w:rPr>
        <w:t>长沙</w:t>
      </w:r>
      <w:r>
        <w:rPr>
          <w:rFonts w:hint="eastAsia" w:ascii="宋体" w:hAnsi="宋体"/>
          <w:color w:val="000000"/>
          <w:sz w:val="24"/>
          <w:szCs w:val="24"/>
          <w:u w:val="single"/>
        </w:rPr>
        <w:t>市</w:t>
      </w:r>
      <w:r>
        <w:rPr>
          <w:rFonts w:hint="eastAsia" w:ascii="宋体" w:hAnsi="宋体"/>
          <w:color w:val="000000"/>
          <w:sz w:val="24"/>
          <w:szCs w:val="24"/>
          <w:u w:val="single"/>
          <w:lang w:eastAsia="zh-CN"/>
        </w:rPr>
        <w:t>长沙经济技术开发区</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spacing w:line="400" w:lineRule="exact"/>
        <w:textAlignment w:val="auto"/>
        <w:rPr>
          <w:rFonts w:ascii="宋体" w:hAnsi="宋体"/>
          <w:color w:val="000000"/>
          <w:sz w:val="24"/>
          <w:szCs w:val="24"/>
        </w:rPr>
      </w:pPr>
      <w:r>
        <w:rPr>
          <w:rFonts w:hint="eastAsia" w:ascii="宋体" w:hAnsi="宋体"/>
          <w:b/>
          <w:color w:val="000000"/>
          <w:sz w:val="24"/>
          <w:szCs w:val="24"/>
        </w:rPr>
        <w:t>第</w:t>
      </w:r>
      <w:r>
        <w:rPr>
          <w:rFonts w:hint="eastAsia" w:ascii="宋体" w:hAnsi="宋体"/>
          <w:b/>
          <w:color w:val="000000"/>
          <w:sz w:val="24"/>
          <w:szCs w:val="24"/>
          <w:lang w:eastAsia="zh-CN"/>
        </w:rPr>
        <w:t>八</w:t>
      </w:r>
      <w:r>
        <w:rPr>
          <w:rFonts w:hint="eastAsia" w:ascii="宋体" w:hAnsi="宋体"/>
          <w:b/>
          <w:color w:val="000000"/>
          <w:sz w:val="24"/>
          <w:szCs w:val="24"/>
        </w:rPr>
        <w:t>条</w:t>
      </w:r>
      <w:r>
        <w:rPr>
          <w:rFonts w:hint="eastAsia" w:ascii="宋体" w:hAnsi="宋体"/>
          <w:color w:val="000000"/>
          <w:sz w:val="24"/>
          <w:szCs w:val="24"/>
        </w:rPr>
        <w:t xml:space="preserve"> 本合同书一式两份，甲乙双方各执一份，每份均具同等法律效力，双方签字盖章生效。</w:t>
      </w:r>
    </w:p>
    <w:p>
      <w:pPr>
        <w:pStyle w:val="12"/>
        <w:spacing w:line="360" w:lineRule="auto"/>
        <w:ind w:firstLine="450"/>
        <w:rPr>
          <w:rFonts w:ascii="宋体"/>
          <w:sz w:val="24"/>
          <w:szCs w:val="24"/>
        </w:rPr>
      </w:pPr>
    </w:p>
    <w:p>
      <w:pPr>
        <w:pStyle w:val="12"/>
        <w:spacing w:line="360" w:lineRule="auto"/>
        <w:ind w:firstLine="450"/>
        <w:rPr>
          <w:rFonts w:ascii="宋体"/>
          <w:sz w:val="24"/>
          <w:szCs w:val="24"/>
        </w:rPr>
      </w:pPr>
    </w:p>
    <w:p>
      <w:pPr>
        <w:pStyle w:val="12"/>
        <w:spacing w:line="360" w:lineRule="auto"/>
        <w:ind w:firstLine="0"/>
        <w:rPr>
          <w:rFonts w:hint="eastAsia"/>
          <w:b/>
          <w:sz w:val="24"/>
          <w:szCs w:val="24"/>
        </w:rPr>
      </w:pPr>
      <w:r>
        <w:rPr>
          <w:rFonts w:hint="eastAsia"/>
          <w:b/>
          <w:sz w:val="24"/>
          <w:szCs w:val="24"/>
        </w:rPr>
        <w:t>甲方：</w:t>
      </w:r>
      <w:r>
        <w:rPr>
          <w:rFonts w:hint="eastAsia"/>
          <w:b/>
          <w:bCs/>
          <w:spacing w:val="-17"/>
          <w:sz w:val="24"/>
          <w:szCs w:val="24"/>
          <w:u w:val="single"/>
        </w:rPr>
        <w:t>湖南怡永丰新材料科技有限公司</w:t>
      </w:r>
      <w:r>
        <w:rPr>
          <w:rFonts w:hint="eastAsia"/>
          <w:b/>
          <w:sz w:val="24"/>
          <w:szCs w:val="24"/>
        </w:rPr>
        <w:t>（盖章）乙方：</w:t>
      </w:r>
      <w:r>
        <w:rPr>
          <w:rFonts w:hint="eastAsia"/>
          <w:b/>
          <w:bCs/>
          <w:spacing w:val="-17"/>
          <w:sz w:val="24"/>
          <w:szCs w:val="24"/>
          <w:u w:val="single"/>
        </w:rPr>
        <w:t>长沙麓诚</w:t>
      </w:r>
      <w:r>
        <w:rPr>
          <w:rFonts w:hint="eastAsia"/>
          <w:b/>
          <w:bCs/>
          <w:spacing w:val="-17"/>
          <w:sz w:val="24"/>
          <w:szCs w:val="24"/>
          <w:u w:val="single"/>
          <w:lang w:val="en-US" w:eastAsia="zh-CN"/>
        </w:rPr>
        <w:t>汇智信息科技</w:t>
      </w:r>
      <w:r>
        <w:rPr>
          <w:rFonts w:hint="eastAsia"/>
          <w:b/>
          <w:bCs/>
          <w:spacing w:val="-17"/>
          <w:sz w:val="24"/>
          <w:szCs w:val="24"/>
          <w:u w:val="single"/>
        </w:rPr>
        <w:t>有限公司</w:t>
      </w:r>
      <w:r>
        <w:rPr>
          <w:rFonts w:hint="eastAsia"/>
          <w:b/>
          <w:sz w:val="24"/>
          <w:szCs w:val="24"/>
        </w:rPr>
        <w:t>（盖章）</w:t>
      </w:r>
    </w:p>
    <w:p>
      <w:pPr>
        <w:pStyle w:val="12"/>
        <w:spacing w:line="360" w:lineRule="auto"/>
        <w:ind w:firstLine="0"/>
        <w:rPr>
          <w:rFonts w:hint="eastAsia"/>
          <w:b/>
          <w:sz w:val="24"/>
          <w:szCs w:val="24"/>
        </w:rPr>
      </w:pPr>
    </w:p>
    <w:p>
      <w:pPr>
        <w:pStyle w:val="12"/>
        <w:spacing w:line="360" w:lineRule="auto"/>
        <w:ind w:firstLine="0"/>
        <w:rPr>
          <w:rFonts w:hint="eastAsia"/>
          <w:b/>
          <w:sz w:val="24"/>
          <w:szCs w:val="24"/>
          <w:u w:val="single"/>
          <w:lang w:val="en-US" w:eastAsia="zh-CN"/>
        </w:rPr>
      </w:pPr>
      <w:r>
        <w:rPr>
          <w:rFonts w:hint="eastAsia"/>
          <w:b/>
          <w:sz w:val="24"/>
          <w:szCs w:val="24"/>
        </w:rPr>
        <w:t>签字：</w:t>
      </w:r>
      <w:r>
        <w:rPr>
          <w:rFonts w:hint="eastAsia"/>
          <w:b/>
          <w:sz w:val="24"/>
          <w:szCs w:val="24"/>
          <w:u w:val="single"/>
        </w:rPr>
        <w:t xml:space="preserve">                          </w:t>
      </w:r>
      <w:r>
        <w:rPr>
          <w:rFonts w:hint="eastAsia"/>
          <w:b/>
          <w:sz w:val="24"/>
          <w:szCs w:val="24"/>
        </w:rPr>
        <w:t xml:space="preserve">       </w:t>
      </w:r>
      <w:r>
        <w:rPr>
          <w:rFonts w:hint="eastAsia"/>
          <w:b/>
          <w:sz w:val="24"/>
          <w:szCs w:val="24"/>
          <w:lang w:val="en-US" w:eastAsia="zh-CN"/>
        </w:rPr>
        <w:t xml:space="preserve"> </w:t>
      </w:r>
      <w:r>
        <w:rPr>
          <w:rFonts w:hint="eastAsia"/>
          <w:b/>
          <w:sz w:val="24"/>
          <w:szCs w:val="24"/>
        </w:rPr>
        <w:t>签字：</w:t>
      </w:r>
      <w:r>
        <w:rPr>
          <w:rFonts w:hint="eastAsia"/>
          <w:b/>
          <w:sz w:val="24"/>
          <w:szCs w:val="24"/>
          <w:u w:val="single"/>
          <w:lang w:val="en-US" w:eastAsia="zh-CN"/>
        </w:rPr>
        <w:t xml:space="preserve">                        </w:t>
      </w:r>
    </w:p>
    <w:p>
      <w:pPr>
        <w:pStyle w:val="12"/>
        <w:spacing w:line="360" w:lineRule="auto"/>
        <w:ind w:firstLine="0"/>
        <w:rPr>
          <w:rFonts w:hint="default"/>
          <w:b/>
          <w:sz w:val="24"/>
          <w:szCs w:val="24"/>
          <w:u w:val="single"/>
          <w:lang w:val="en-US" w:eastAsia="zh-CN"/>
        </w:rPr>
      </w:pPr>
    </w:p>
    <w:p>
      <w:pPr>
        <w:pStyle w:val="12"/>
        <w:spacing w:line="360" w:lineRule="auto"/>
        <w:ind w:firstLine="0"/>
        <w:rPr>
          <w:b/>
          <w:sz w:val="24"/>
          <w:szCs w:val="24"/>
        </w:rPr>
      </w:pPr>
      <w:r>
        <w:rPr>
          <w:rFonts w:hint="eastAsia"/>
          <w:b/>
          <w:sz w:val="24"/>
          <w:szCs w:val="24"/>
        </w:rPr>
        <w:t>日期：</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日        日期：</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日</w:t>
      </w:r>
    </w:p>
    <w:p>
      <w:pPr>
        <w:pStyle w:val="12"/>
        <w:spacing w:line="360" w:lineRule="auto"/>
        <w:ind w:firstLine="4533" w:firstLineChars="1946"/>
        <w:rPr>
          <w:b/>
          <w:sz w:val="24"/>
          <w:szCs w:val="24"/>
        </w:rPr>
      </w:pPr>
    </w:p>
    <w:sectPr>
      <w:headerReference r:id="rId3" w:type="even"/>
      <w:pgSz w:w="11906" w:h="16838"/>
      <w:pgMar w:top="1089" w:right="1531" w:bottom="1191" w:left="1588"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1857375" cy="1905000"/>
          <wp:effectExtent l="0" t="0" r="0" b="0"/>
          <wp:wrapNone/>
          <wp:docPr id="4097" name="_x0000_t75"/>
          <wp:cNvGraphicFramePr/>
          <a:graphic xmlns:a="http://schemas.openxmlformats.org/drawingml/2006/main">
            <a:graphicData uri="http://schemas.openxmlformats.org/drawingml/2006/picture">
              <pic:pic xmlns:pic="http://schemas.openxmlformats.org/drawingml/2006/picture">
                <pic:nvPicPr>
                  <pic:cNvPr id="4097" name="_x0000_t75"/>
                  <pic:cNvPicPr/>
                </pic:nvPicPr>
                <pic:blipFill>
                  <a:blip r:embed="rId1" cstate="print">
                    <a:lum bright="70000" contrast="-70000"/>
                  </a:blip>
                  <a:srcRect/>
                  <a:stretch>
                    <a:fillRect/>
                  </a:stretch>
                </pic:blipFill>
                <pic:spPr>
                  <a:xfrm>
                    <a:off x="0" y="0"/>
                    <a:ext cx="1857375" cy="1904999"/>
                  </a:xfrm>
                  <a:prstGeom prst="rect">
                    <a:avLst/>
                  </a:prstGeom>
                  <a:ln>
                    <a:noFill/>
                  </a:ln>
                </pic:spPr>
              </pic:pic>
            </a:graphicData>
          </a:graphic>
        </wp:anchor>
      </w:drawing>
    </w:r>
    <w:r>
      <w:drawing>
        <wp:anchor distT="0" distB="0" distL="0" distR="0" simplePos="0" relativeHeight="251660288" behindDoc="1" locked="0" layoutInCell="0" allowOverlap="1">
          <wp:simplePos x="0" y="0"/>
          <wp:positionH relativeFrom="margin">
            <wp:align>center</wp:align>
          </wp:positionH>
          <wp:positionV relativeFrom="margin">
            <wp:align>center</wp:align>
          </wp:positionV>
          <wp:extent cx="5578475" cy="5728335"/>
          <wp:effectExtent l="0" t="0" r="0" b="0"/>
          <wp:wrapNone/>
          <wp:docPr id="4098" name="_x0000_t75"/>
          <wp:cNvGraphicFramePr/>
          <a:graphic xmlns:a="http://schemas.openxmlformats.org/drawingml/2006/main">
            <a:graphicData uri="http://schemas.openxmlformats.org/drawingml/2006/picture">
              <pic:pic xmlns:pic="http://schemas.openxmlformats.org/drawingml/2006/picture">
                <pic:nvPicPr>
                  <pic:cNvPr id="4098" name="_x0000_t75"/>
                  <pic:cNvPicPr/>
                </pic:nvPicPr>
                <pic:blipFill>
                  <a:blip r:embed="rId2" cstate="print">
                    <a:lum bright="70000" contrast="-70000"/>
                  </a:blip>
                  <a:srcRect/>
                  <a:stretch>
                    <a:fillRect/>
                  </a:stretch>
                </pic:blipFill>
                <pic:spPr>
                  <a:xfrm>
                    <a:off x="0" y="0"/>
                    <a:ext cx="5578475" cy="5728335"/>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OGNiMDIzMjU3OGM3NGUwMjQ4ZTdkYTQ2N2ZjYWQifQ=="/>
  </w:docVars>
  <w:rsids>
    <w:rsidRoot w:val="00CA5BA9"/>
    <w:rsid w:val="00022F77"/>
    <w:rsid w:val="00086384"/>
    <w:rsid w:val="000E43DC"/>
    <w:rsid w:val="0011132D"/>
    <w:rsid w:val="00130593"/>
    <w:rsid w:val="00145228"/>
    <w:rsid w:val="002934EA"/>
    <w:rsid w:val="002F6C37"/>
    <w:rsid w:val="00333593"/>
    <w:rsid w:val="0035402C"/>
    <w:rsid w:val="00393AA7"/>
    <w:rsid w:val="003A5860"/>
    <w:rsid w:val="003A68BE"/>
    <w:rsid w:val="003F3EAC"/>
    <w:rsid w:val="00480BFE"/>
    <w:rsid w:val="004C5693"/>
    <w:rsid w:val="00525B61"/>
    <w:rsid w:val="005B6BBE"/>
    <w:rsid w:val="005C1DAE"/>
    <w:rsid w:val="006E0F9B"/>
    <w:rsid w:val="006F37C3"/>
    <w:rsid w:val="006F5217"/>
    <w:rsid w:val="007261BC"/>
    <w:rsid w:val="0078519D"/>
    <w:rsid w:val="00785B8C"/>
    <w:rsid w:val="007C703C"/>
    <w:rsid w:val="007D230A"/>
    <w:rsid w:val="00854593"/>
    <w:rsid w:val="00880E52"/>
    <w:rsid w:val="008C2D0D"/>
    <w:rsid w:val="008E6AC6"/>
    <w:rsid w:val="008F3A70"/>
    <w:rsid w:val="009C132F"/>
    <w:rsid w:val="009C38EA"/>
    <w:rsid w:val="00AC743F"/>
    <w:rsid w:val="00B2001C"/>
    <w:rsid w:val="00B5507E"/>
    <w:rsid w:val="00C01D0F"/>
    <w:rsid w:val="00C32FC5"/>
    <w:rsid w:val="00CA5BA9"/>
    <w:rsid w:val="00CF3CA2"/>
    <w:rsid w:val="00D37724"/>
    <w:rsid w:val="00D95596"/>
    <w:rsid w:val="00DE4636"/>
    <w:rsid w:val="00DF14BB"/>
    <w:rsid w:val="00E920EC"/>
    <w:rsid w:val="00EE4863"/>
    <w:rsid w:val="00F71F4C"/>
    <w:rsid w:val="00F73C00"/>
    <w:rsid w:val="00F95731"/>
    <w:rsid w:val="01CE57B8"/>
    <w:rsid w:val="063C1B12"/>
    <w:rsid w:val="07491B7E"/>
    <w:rsid w:val="087150EF"/>
    <w:rsid w:val="08BB45BC"/>
    <w:rsid w:val="0A7B2255"/>
    <w:rsid w:val="0AF42485"/>
    <w:rsid w:val="0B4C098F"/>
    <w:rsid w:val="0BDA0B0F"/>
    <w:rsid w:val="10E02E12"/>
    <w:rsid w:val="11DA5D36"/>
    <w:rsid w:val="12FF7821"/>
    <w:rsid w:val="13723D06"/>
    <w:rsid w:val="13BB1914"/>
    <w:rsid w:val="16F3287A"/>
    <w:rsid w:val="17DE70BD"/>
    <w:rsid w:val="183F17BB"/>
    <w:rsid w:val="18FC26E2"/>
    <w:rsid w:val="1B6E63C8"/>
    <w:rsid w:val="1B8847D2"/>
    <w:rsid w:val="1C3A1F15"/>
    <w:rsid w:val="1EAC591F"/>
    <w:rsid w:val="204D6368"/>
    <w:rsid w:val="20E443F8"/>
    <w:rsid w:val="251E1AFC"/>
    <w:rsid w:val="276E72EF"/>
    <w:rsid w:val="2970537F"/>
    <w:rsid w:val="2BFC0C77"/>
    <w:rsid w:val="2D376058"/>
    <w:rsid w:val="2D5C5C8D"/>
    <w:rsid w:val="2E41662E"/>
    <w:rsid w:val="2ED80F0F"/>
    <w:rsid w:val="31BC664C"/>
    <w:rsid w:val="320807EF"/>
    <w:rsid w:val="37A331D1"/>
    <w:rsid w:val="38F55828"/>
    <w:rsid w:val="3C5A1F31"/>
    <w:rsid w:val="3CEA7B95"/>
    <w:rsid w:val="3F4220C8"/>
    <w:rsid w:val="3FB52034"/>
    <w:rsid w:val="43C41580"/>
    <w:rsid w:val="442567B2"/>
    <w:rsid w:val="450B0118"/>
    <w:rsid w:val="46641824"/>
    <w:rsid w:val="47262F6D"/>
    <w:rsid w:val="48580719"/>
    <w:rsid w:val="490B41C9"/>
    <w:rsid w:val="494B0A69"/>
    <w:rsid w:val="499441BE"/>
    <w:rsid w:val="4A2C089A"/>
    <w:rsid w:val="4BBE19C6"/>
    <w:rsid w:val="4C64370C"/>
    <w:rsid w:val="504A29F2"/>
    <w:rsid w:val="50EF43D0"/>
    <w:rsid w:val="52295457"/>
    <w:rsid w:val="537B63EF"/>
    <w:rsid w:val="550D12C8"/>
    <w:rsid w:val="5E5B30A5"/>
    <w:rsid w:val="605E30D0"/>
    <w:rsid w:val="630849C4"/>
    <w:rsid w:val="65CD5BB9"/>
    <w:rsid w:val="673E3563"/>
    <w:rsid w:val="682D7860"/>
    <w:rsid w:val="6A5D4D8D"/>
    <w:rsid w:val="6BDF4D89"/>
    <w:rsid w:val="6CB70551"/>
    <w:rsid w:val="75081C39"/>
    <w:rsid w:val="783B717B"/>
    <w:rsid w:val="793E4845"/>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Indent"/>
    <w:basedOn w:val="1"/>
    <w:qFormat/>
    <w:uiPriority w:val="0"/>
    <w:pPr>
      <w:spacing w:line="300" w:lineRule="auto"/>
      <w:ind w:left="876" w:firstLine="564"/>
    </w:pPr>
    <w:rPr>
      <w:sz w:val="24"/>
    </w:rPr>
  </w:style>
  <w:style w:type="paragraph" w:styleId="6">
    <w:name w:val="Plain Text"/>
    <w:basedOn w:val="1"/>
    <w:link w:val="26"/>
    <w:qFormat/>
    <w:uiPriority w:val="0"/>
    <w:rPr>
      <w:rFonts w:hint="eastAsia" w:ascii="宋体" w:hAnsi="Courier New" w:cs="Courier New"/>
      <w:szCs w:val="21"/>
    </w:rPr>
  </w:style>
  <w:style w:type="paragraph" w:styleId="7">
    <w:name w:val="Date"/>
    <w:basedOn w:val="1"/>
    <w:next w:val="1"/>
    <w:qFormat/>
    <w:uiPriority w:val="0"/>
    <w:rPr>
      <w:spacing w:val="-4"/>
      <w:sz w:val="28"/>
    </w:rPr>
  </w:style>
  <w:style w:type="paragraph" w:styleId="8">
    <w:name w:val="Body Text Indent 2"/>
    <w:basedOn w:val="1"/>
    <w:qFormat/>
    <w:uiPriority w:val="0"/>
    <w:pPr>
      <w:spacing w:line="300" w:lineRule="auto"/>
      <w:ind w:firstLine="576"/>
    </w:pPr>
    <w:rPr>
      <w:spacing w:val="-4"/>
      <w:sz w:val="28"/>
    </w:rPr>
  </w:style>
  <w:style w:type="paragraph" w:styleId="9">
    <w:name w:val="Balloon Text"/>
    <w:basedOn w:val="1"/>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300" w:lineRule="auto"/>
      <w:ind w:firstLine="540"/>
    </w:pPr>
    <w:rPr>
      <w:bCs/>
      <w:spacing w:val="-4"/>
      <w:sz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24"/>
    <w:qFormat/>
    <w:uiPriority w:val="0"/>
    <w:rPr>
      <w:b/>
      <w:bCs/>
    </w:rPr>
  </w:style>
  <w:style w:type="character" w:styleId="17">
    <w:name w:val="page number"/>
    <w:basedOn w:val="16"/>
    <w:qFormat/>
    <w:uiPriority w:val="0"/>
  </w:style>
  <w:style w:type="character" w:styleId="18">
    <w:name w:val="Emphasis"/>
    <w:basedOn w:val="16"/>
    <w:qFormat/>
    <w:uiPriority w:val="20"/>
    <w:rPr>
      <w:i/>
      <w:iCs/>
    </w:rPr>
  </w:style>
  <w:style w:type="character" w:styleId="19">
    <w:name w:val="Hyperlink"/>
    <w:qFormat/>
    <w:uiPriority w:val="99"/>
    <w:rPr>
      <w:color w:val="0000FF"/>
      <w:u w:val="single"/>
    </w:rPr>
  </w:style>
  <w:style w:type="character" w:styleId="20">
    <w:name w:val="annotation reference"/>
    <w:qFormat/>
    <w:uiPriority w:val="0"/>
    <w:rPr>
      <w:sz w:val="21"/>
    </w:rPr>
  </w:style>
  <w:style w:type="character" w:customStyle="1" w:styleId="21">
    <w:name w:val="访问过的超链接"/>
    <w:qFormat/>
    <w:uiPriority w:val="0"/>
    <w:rPr>
      <w:color w:val="800080"/>
      <w:u w:val="single"/>
    </w:rPr>
  </w:style>
  <w:style w:type="character" w:customStyle="1" w:styleId="22">
    <w:name w:val="标题 3 Char"/>
    <w:link w:val="3"/>
    <w:qFormat/>
    <w:uiPriority w:val="0"/>
    <w:rPr>
      <w:b/>
      <w:bCs/>
      <w:kern w:val="2"/>
      <w:sz w:val="32"/>
      <w:szCs w:val="32"/>
    </w:rPr>
  </w:style>
  <w:style w:type="character" w:customStyle="1" w:styleId="23">
    <w:name w:val="批注文字 Char"/>
    <w:link w:val="4"/>
    <w:qFormat/>
    <w:uiPriority w:val="0"/>
    <w:rPr>
      <w:kern w:val="2"/>
      <w:sz w:val="21"/>
    </w:rPr>
  </w:style>
  <w:style w:type="character" w:customStyle="1" w:styleId="24">
    <w:name w:val="批注主题 Char"/>
    <w:link w:val="14"/>
    <w:qFormat/>
    <w:uiPriority w:val="0"/>
    <w:rPr>
      <w:b/>
      <w:bCs/>
      <w:kern w:val="2"/>
      <w:sz w:val="21"/>
    </w:rPr>
  </w:style>
  <w:style w:type="character" w:customStyle="1" w:styleId="25">
    <w:name w:val="页脚 Char"/>
    <w:basedOn w:val="16"/>
    <w:link w:val="10"/>
    <w:qFormat/>
    <w:uiPriority w:val="0"/>
    <w:rPr>
      <w:kern w:val="2"/>
      <w:sz w:val="18"/>
    </w:rPr>
  </w:style>
  <w:style w:type="character" w:customStyle="1" w:styleId="26">
    <w:name w:val="纯文本 Char"/>
    <w:basedOn w:val="16"/>
    <w:link w:val="6"/>
    <w:qFormat/>
    <w:uiPriority w:val="0"/>
    <w:rPr>
      <w:rFonts w:ascii="宋体" w:hAnsi="Courier New" w:cs="Courier New"/>
      <w:kern w:val="2"/>
      <w:sz w:val="21"/>
      <w:szCs w:val="21"/>
    </w:rPr>
  </w:style>
  <w:style w:type="character" w:customStyle="1" w:styleId="27">
    <w:name w:val="标题 1 Char"/>
    <w:basedOn w:val="1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612933-2C10-4B7F-BFBF-A11DCC23C40E}">
  <ds:schemaRefs/>
</ds:datastoreItem>
</file>

<file path=docProps/app.xml><?xml version="1.0" encoding="utf-8"?>
<Properties xmlns="http://schemas.openxmlformats.org/officeDocument/2006/extended-properties" xmlns:vt="http://schemas.openxmlformats.org/officeDocument/2006/docPropsVTypes">
  <Template>Normal</Template>
  <Company>Hilion Corp.</Company>
  <Pages>4</Pages>
  <Words>347</Words>
  <Characters>1983</Characters>
  <Lines>16</Lines>
  <Paragraphs>4</Paragraphs>
  <TotalTime>103</TotalTime>
  <ScaleCrop>false</ScaleCrop>
  <LinksUpToDate>false</LinksUpToDate>
  <CharactersWithSpaces>2326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2023-01-04T10:59:00Z</dcterms:created>
  <dc:creator>Hilion</dc:creator>
  <cp:lastModifiedBy>蔡毅（18075157621）</cp:lastModifiedBy>
  <cp:lastPrinted>2016-07-20T10:21:00Z</cp:lastPrinted>
  <dcterms:modified xsi:type="dcterms:W3CDTF">2024-04-22T03:42:50Z</dcterms:modified>
  <dc:title>关于鼓励和协助科技型中小企业申报国家“创新基金”的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A5A46DAC81A240BDAEB2AE7903C788DA_13</vt:lpwstr>
  </property>
</Properties>
</file>