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HSF-3 水性里印复合油墨</w:t>
      </w:r>
    </w:p>
    <w:p>
      <w:pPr>
        <w:jc w:val="center"/>
        <w:rPr>
          <w:rFonts w:hint="eastAsia"/>
          <w:b/>
          <w:szCs w:val="21"/>
        </w:rPr>
      </w:pPr>
    </w:p>
    <w:p>
      <w:pPr>
        <w:spacing w:line="50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本系列产品为水性凹</w:t>
      </w:r>
      <w:r>
        <w:rPr>
          <w:rFonts w:ascii="宋体" w:hAnsi="宋体"/>
          <w:b/>
          <w:sz w:val="28"/>
          <w:szCs w:val="28"/>
        </w:rPr>
        <w:t>版</w:t>
      </w:r>
      <w:r>
        <w:rPr>
          <w:rFonts w:hint="eastAsia" w:ascii="宋体" w:hAnsi="宋体"/>
          <w:b/>
          <w:sz w:val="28"/>
          <w:szCs w:val="28"/>
        </w:rPr>
        <w:t>聚氨酯里</w:t>
      </w:r>
      <w:r>
        <w:rPr>
          <w:rFonts w:ascii="宋体" w:hAnsi="宋体"/>
          <w:b/>
          <w:sz w:val="28"/>
          <w:szCs w:val="28"/>
        </w:rPr>
        <w:t>印</w:t>
      </w:r>
      <w:r>
        <w:rPr>
          <w:rFonts w:hint="eastAsia" w:ascii="宋体" w:hAnsi="宋体"/>
          <w:b/>
          <w:sz w:val="28"/>
          <w:szCs w:val="28"/>
        </w:rPr>
        <w:t>复合</w:t>
      </w:r>
      <w:r>
        <w:rPr>
          <w:rFonts w:ascii="宋体" w:hAnsi="宋体"/>
          <w:b/>
          <w:sz w:val="28"/>
          <w:szCs w:val="28"/>
        </w:rPr>
        <w:t>油墨</w:t>
      </w:r>
      <w:r>
        <w:rPr>
          <w:rFonts w:hint="eastAsia" w:ascii="宋体" w:hAnsi="宋体"/>
          <w:b/>
          <w:sz w:val="28"/>
          <w:szCs w:val="28"/>
        </w:rPr>
        <w:t>，</w:t>
      </w:r>
      <w:r>
        <w:rPr>
          <w:rFonts w:ascii="宋体" w:hAnsi="宋体"/>
          <w:b/>
          <w:sz w:val="28"/>
          <w:szCs w:val="28"/>
        </w:rPr>
        <w:t>是塑料薄膜凹版印刷油墨</w:t>
      </w:r>
      <w:r>
        <w:rPr>
          <w:rFonts w:hint="eastAsia" w:ascii="宋体" w:hAnsi="宋体"/>
          <w:b/>
          <w:sz w:val="28"/>
          <w:szCs w:val="28"/>
        </w:rPr>
        <w:t>。本产品适用于各种印刷的复合包装袋，适合中高速的凹印轮转印刷，</w:t>
      </w:r>
      <w:r>
        <w:rPr>
          <w:rFonts w:ascii="宋体" w:hAnsi="宋体"/>
          <w:b/>
          <w:sz w:val="28"/>
          <w:szCs w:val="28"/>
        </w:rPr>
        <w:t>具有</w:t>
      </w:r>
      <w:r>
        <w:rPr>
          <w:rFonts w:hint="eastAsia" w:ascii="宋体" w:hAnsi="宋体"/>
          <w:b/>
          <w:sz w:val="28"/>
          <w:szCs w:val="28"/>
        </w:rPr>
        <w:t>环保、</w:t>
      </w:r>
      <w:r>
        <w:rPr>
          <w:rFonts w:ascii="宋体" w:hAnsi="宋体"/>
          <w:b/>
          <w:sz w:val="28"/>
          <w:szCs w:val="28"/>
        </w:rPr>
        <w:t>低气味、</w:t>
      </w:r>
      <w:r>
        <w:rPr>
          <w:rFonts w:hint="eastAsia" w:ascii="宋体" w:hAnsi="宋体"/>
          <w:b/>
          <w:sz w:val="28"/>
          <w:szCs w:val="28"/>
        </w:rPr>
        <w:t>颜色鲜艳</w:t>
      </w:r>
      <w:r>
        <w:rPr>
          <w:rFonts w:ascii="宋体" w:hAnsi="宋体"/>
          <w:b/>
          <w:sz w:val="28"/>
          <w:szCs w:val="28"/>
        </w:rPr>
        <w:t>、良好流动性</w:t>
      </w:r>
      <w:r>
        <w:rPr>
          <w:rFonts w:hint="eastAsia" w:ascii="宋体" w:hAnsi="宋体"/>
          <w:b/>
          <w:sz w:val="28"/>
          <w:szCs w:val="28"/>
        </w:rPr>
        <w:t>、复合强度好</w:t>
      </w:r>
      <w:r>
        <w:rPr>
          <w:rFonts w:ascii="宋体" w:hAnsi="宋体"/>
          <w:b/>
          <w:sz w:val="28"/>
          <w:szCs w:val="28"/>
        </w:rPr>
        <w:t>等</w:t>
      </w:r>
      <w:r>
        <w:rPr>
          <w:rFonts w:hint="eastAsia" w:ascii="宋体" w:hAnsi="宋体"/>
          <w:b/>
          <w:sz w:val="28"/>
          <w:szCs w:val="28"/>
        </w:rPr>
        <w:t>优</w:t>
      </w:r>
      <w:r>
        <w:rPr>
          <w:rFonts w:ascii="宋体" w:hAnsi="宋体"/>
          <w:b/>
          <w:sz w:val="28"/>
          <w:szCs w:val="28"/>
        </w:rPr>
        <w:t>点</w:t>
      </w:r>
      <w:r>
        <w:rPr>
          <w:rFonts w:hint="eastAsia" w:ascii="宋体" w:hAnsi="宋体"/>
          <w:b/>
          <w:sz w:val="28"/>
          <w:szCs w:val="28"/>
        </w:rPr>
        <w:t>，部分颜色产品具有水煮及蒸煮性能</w:t>
      </w:r>
      <w:r>
        <w:rPr>
          <w:rFonts w:ascii="宋体" w:hAnsi="宋体"/>
          <w:b/>
          <w:sz w:val="28"/>
          <w:szCs w:val="28"/>
        </w:rPr>
        <w:t>。</w:t>
      </w:r>
    </w:p>
    <w:p>
      <w:pPr>
        <w:spacing w:line="240" w:lineRule="exact"/>
        <w:rPr>
          <w:rFonts w:hint="eastAsia" w:ascii="宋体" w:hAnsi="宋体"/>
          <w:sz w:val="24"/>
        </w:rPr>
      </w:pPr>
    </w:p>
    <w:p>
      <w:pPr>
        <w:spacing w:line="500" w:lineRule="exact"/>
        <w:ind w:left="1405" w:hanging="1405" w:hangingChars="5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sz w:val="28"/>
          <w:szCs w:val="28"/>
        </w:rPr>
        <w:t>1. 用途：</w:t>
      </w:r>
      <w:r>
        <w:rPr>
          <w:rFonts w:hint="eastAsia" w:ascii="宋体" w:hAnsi="宋体"/>
          <w:bCs/>
          <w:sz w:val="24"/>
        </w:rPr>
        <w:t>本产品</w:t>
      </w:r>
      <w:r>
        <w:rPr>
          <w:rFonts w:ascii="宋体" w:hAnsi="宋体"/>
          <w:bCs/>
          <w:sz w:val="24"/>
        </w:rPr>
        <w:t>适用于印刷</w:t>
      </w:r>
      <w:r>
        <w:rPr>
          <w:rFonts w:hint="eastAsia" w:ascii="宋体" w:hAnsi="宋体"/>
          <w:bCs/>
          <w:sz w:val="24"/>
        </w:rPr>
        <w:t>各类凹版印刷的复合</w:t>
      </w:r>
      <w:r>
        <w:rPr>
          <w:rFonts w:ascii="宋体" w:hAnsi="宋体"/>
          <w:bCs/>
          <w:sz w:val="24"/>
        </w:rPr>
        <w:t>包装</w:t>
      </w:r>
      <w:r>
        <w:rPr>
          <w:rFonts w:hint="eastAsia" w:ascii="宋体" w:hAnsi="宋体"/>
          <w:bCs/>
          <w:sz w:val="24"/>
        </w:rPr>
        <w:t>袋，部分颜色的产品更具有水煮及蒸煮性能，满足煮沸食品的包装印刷</w:t>
      </w:r>
      <w:r>
        <w:rPr>
          <w:rFonts w:ascii="宋体" w:hAnsi="宋体"/>
          <w:bCs/>
          <w:sz w:val="24"/>
        </w:rPr>
        <w:t>。</w:t>
      </w:r>
    </w:p>
    <w:p>
      <w:pPr>
        <w:numPr>
          <w:ilvl w:val="0"/>
          <w:numId w:val="1"/>
        </w:numPr>
        <w:spacing w:line="50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8"/>
          <w:szCs w:val="28"/>
        </w:rPr>
        <w:t>适用基材</w:t>
      </w:r>
    </w:p>
    <w:p>
      <w:pPr>
        <w:spacing w:line="500" w:lineRule="exact"/>
        <w:ind w:firstLine="281" w:firstLineChars="1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4"/>
        </w:rPr>
        <w:t>聚丙烯薄膜（BOPP）,电晕处理度达到38达因；</w:t>
      </w:r>
    </w:p>
    <w:p>
      <w:pPr>
        <w:spacing w:line="50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聚酯薄膜（PET）,电晕处理度达到50达因；</w:t>
      </w:r>
    </w:p>
    <w:p>
      <w:pPr>
        <w:spacing w:line="50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尼龙薄膜（NYL）,电晕处理度达到52达因。</w:t>
      </w:r>
    </w:p>
    <w:p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3. </w:t>
      </w:r>
      <w:r>
        <w:rPr>
          <w:rFonts w:ascii="宋体" w:hAnsi="宋体"/>
          <w:b/>
          <w:sz w:val="28"/>
          <w:szCs w:val="28"/>
        </w:rPr>
        <w:t>产品特性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 颜色鲜艳，显色性好；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（2） </w:t>
      </w:r>
      <w:r>
        <w:rPr>
          <w:rFonts w:ascii="宋体" w:hAnsi="宋体"/>
          <w:sz w:val="24"/>
        </w:rPr>
        <w:t>抗粘连性</w:t>
      </w:r>
      <w:r>
        <w:rPr>
          <w:rFonts w:hint="eastAsia" w:ascii="宋体" w:hAnsi="宋体"/>
          <w:sz w:val="24"/>
        </w:rPr>
        <w:t>、耐水性</w:t>
      </w:r>
      <w:r>
        <w:rPr>
          <w:rFonts w:ascii="宋体" w:hAnsi="宋体"/>
          <w:sz w:val="24"/>
        </w:rPr>
        <w:t>优</w:t>
      </w:r>
      <w:r>
        <w:rPr>
          <w:rFonts w:hint="eastAsia" w:ascii="宋体" w:hAnsi="宋体"/>
          <w:sz w:val="24"/>
        </w:rPr>
        <w:t>；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 印刷适应性好，适合中高速机速印刷；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（4） </w:t>
      </w:r>
      <w:r>
        <w:rPr>
          <w:rFonts w:ascii="宋体" w:hAnsi="宋体"/>
          <w:sz w:val="24"/>
        </w:rPr>
        <w:t>附着力强</w:t>
      </w:r>
      <w:r>
        <w:rPr>
          <w:rFonts w:hint="eastAsia" w:ascii="宋体" w:hAnsi="宋体"/>
          <w:sz w:val="24"/>
        </w:rPr>
        <w:t>，复合强度好；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（5） 印品无异味；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（6） 水性、安全环保、无毒、VOC残留极低，符合国家VOC标准。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4. 使用条件</w:t>
      </w:r>
    </w:p>
    <w:p>
      <w:pPr>
        <w:ind w:left="421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（1）本产品为全水性油墨，加水可直接稀释溶解；也可根据自身印刷干燥条件适当添加乙醇。水和乙醇可以任意配比使用，随印刷机速加快而增加乙醇比例，以达到更好的干燥效果；</w:t>
      </w:r>
    </w:p>
    <w:p>
      <w:pPr>
        <w:ind w:left="421"/>
        <w:rPr>
          <w:rFonts w:hint="eastAsia" w:ascii="宋体" w:hAnsi="宋体"/>
          <w:bCs/>
          <w:sz w:val="24"/>
        </w:rPr>
      </w:pPr>
    </w:p>
    <w:p>
      <w:pPr>
        <w:ind w:firstLine="480" w:firstLineChars="200"/>
        <w:rPr>
          <w:rFonts w:hint="eastAsia" w:ascii="宋体" w:hAnsi="宋体"/>
          <w:bCs/>
          <w:sz w:val="24"/>
        </w:rPr>
      </w:pPr>
    </w:p>
    <w:p>
      <w:pPr>
        <w:numPr>
          <w:ilvl w:val="0"/>
          <w:numId w:val="2"/>
        </w:numPr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使用水作为稀释剂，建议用纯净水或蒸馏水，不建议采用矿化水和自来水，因其中含有金属离子可能与油墨中的树脂产生反应，同时残墨易滋生细菌</w:t>
      </w:r>
    </w:p>
    <w:p>
      <w:pPr>
        <w:numPr>
          <w:ilvl w:val="0"/>
          <w:numId w:val="0"/>
        </w:numPr>
        <w:rPr>
          <w:rFonts w:hint="eastAsia" w:ascii="宋体" w:hAnsi="宋体"/>
          <w:bCs/>
          <w:sz w:val="24"/>
        </w:rPr>
      </w:pPr>
    </w:p>
    <w:p>
      <w:pPr>
        <w:numPr>
          <w:ilvl w:val="0"/>
          <w:numId w:val="0"/>
        </w:num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发臭。如与乙醇混合使用，应避免使用工业酒精，因工业酒精含有大量的甲醇，对人体有害。</w:t>
      </w:r>
    </w:p>
    <w:p>
      <w:pPr>
        <w:rPr>
          <w:rFonts w:hint="eastAsia" w:ascii="宋体" w:hAnsi="宋体" w:cs="宋体"/>
          <w:bCs/>
          <w:sz w:val="24"/>
        </w:rPr>
      </w:pPr>
    </w:p>
    <w:p>
      <w:pPr>
        <w:numPr>
          <w:ilvl w:val="0"/>
          <w:numId w:val="3"/>
        </w:numPr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该系列产品具有低粘度高浓度的优异性能，但为防止印刷粘度过低，建议稀释剂添加量不超过油墨总量50%；</w:t>
      </w:r>
    </w:p>
    <w:p>
      <w:pPr>
        <w:rPr>
          <w:rFonts w:hint="eastAsia" w:ascii="宋体" w:hAnsi="宋体"/>
          <w:bCs/>
          <w:sz w:val="24"/>
        </w:rPr>
      </w:pPr>
    </w:p>
    <w:p>
      <w:pPr>
        <w:numPr>
          <w:ilvl w:val="0"/>
          <w:numId w:val="3"/>
        </w:numPr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/>
          <w:bCs/>
          <w:sz w:val="24"/>
        </w:rPr>
        <w:t>干燥条件：印刷设备必须配有烘干装置（即烘箱），干燥温度不得低于60</w:t>
      </w:r>
      <w:r>
        <w:rPr>
          <w:rFonts w:hint="eastAsia" w:ascii="宋体" w:hAnsi="宋体" w:cs="宋体"/>
          <w:bCs/>
          <w:sz w:val="24"/>
        </w:rPr>
        <w:t>℃。印刷过程中，在料膜和印刷工艺承受范围内，温度越高，风量越大，越有利于印品的干燥。</w:t>
      </w:r>
    </w:p>
    <w:p>
      <w:pPr>
        <w:ind w:left="420" w:leftChars="200"/>
        <w:rPr>
          <w:rFonts w:hint="eastAsia" w:ascii="宋体" w:hAnsi="宋体" w:cs="宋体"/>
          <w:bCs/>
          <w:sz w:val="24"/>
        </w:rPr>
      </w:pPr>
    </w:p>
    <w:p>
      <w:pPr>
        <w:numPr>
          <w:ilvl w:val="0"/>
          <w:numId w:val="3"/>
        </w:numPr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使用水性油墨印刷，目前大多数的软包企业现有凹印机不需要进行大的改动，干燥系统和风量经过一些调整，如除湿进风、排风风量增大等改进，印刷速度可以达到80%以上；如需全色系水性油墨印刷，建议采用专业水性印刷版辊印刷，可提高印刷速度。</w:t>
      </w:r>
    </w:p>
    <w:p>
      <w:pPr>
        <w:ind w:firstLine="480" w:firstLineChars="200"/>
        <w:rPr>
          <w:rFonts w:hint="eastAsia" w:ascii="宋体" w:hAnsi="宋体" w:cs="宋体"/>
          <w:bCs/>
          <w:sz w:val="24"/>
        </w:rPr>
      </w:pPr>
    </w:p>
    <w:p>
      <w:pPr>
        <w:numPr>
          <w:ilvl w:val="0"/>
          <w:numId w:val="3"/>
        </w:numPr>
        <w:ind w:firstLine="48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复合工艺：常规的干式复合及无溶剂复合工艺均可。</w:t>
      </w:r>
    </w:p>
    <w:p>
      <w:pPr>
        <w:rPr>
          <w:rFonts w:hint="eastAsia" w:ascii="宋体" w:hAnsi="宋体" w:cs="宋体"/>
          <w:bCs/>
          <w:sz w:val="24"/>
        </w:rPr>
      </w:pPr>
    </w:p>
    <w:p>
      <w:pPr>
        <w:ind w:left="690" w:leftChars="100" w:hanging="480" w:hanging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 （7）为获取良好的印刷机干燥效果，建议将印刷版深度降低，使用水性专用印刷版。</w:t>
      </w:r>
    </w:p>
    <w:p>
      <w:pPr>
        <w:rPr>
          <w:rFonts w:hint="eastAsia" w:ascii="宋体" w:hAnsi="宋体"/>
          <w:bCs/>
          <w:sz w:val="24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5. </w:t>
      </w:r>
      <w:r>
        <w:rPr>
          <w:rFonts w:ascii="宋体" w:hAnsi="宋体"/>
          <w:b/>
          <w:sz w:val="28"/>
          <w:szCs w:val="28"/>
        </w:rPr>
        <w:t>颜色范围</w:t>
      </w:r>
    </w:p>
    <w:p>
      <w:pPr>
        <w:spacing w:line="500" w:lineRule="exact"/>
        <w:ind w:left="479" w:leftChars="228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可根据我司提供的标准色卡选择颜色种类，标准色卡中的基本颜色可调配出范围广泛的印刷色相。若有特别的颜色需要调配，请提供色样，本公司将有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专业的配</w:t>
      </w:r>
      <w:r>
        <w:rPr>
          <w:rFonts w:hint="eastAsia" w:ascii="宋体" w:hAnsi="宋体"/>
          <w:sz w:val="24"/>
        </w:rPr>
        <w:t>色工程师为客户</w:t>
      </w:r>
      <w:r>
        <w:rPr>
          <w:rFonts w:ascii="宋体" w:hAnsi="宋体"/>
          <w:sz w:val="24"/>
        </w:rPr>
        <w:t>服务。</w:t>
      </w:r>
    </w:p>
    <w:p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6. </w:t>
      </w:r>
      <w:r>
        <w:rPr>
          <w:rFonts w:ascii="宋体" w:hAnsi="宋体"/>
          <w:b/>
          <w:sz w:val="28"/>
          <w:szCs w:val="28"/>
        </w:rPr>
        <w:t>储存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（1）水</w:t>
      </w:r>
      <w:r>
        <w:rPr>
          <w:rFonts w:ascii="宋体" w:hAnsi="宋体"/>
          <w:sz w:val="24"/>
        </w:rPr>
        <w:t>墨应室温避光储存，</w:t>
      </w:r>
      <w:r>
        <w:rPr>
          <w:rFonts w:hint="eastAsia" w:ascii="宋体" w:hAnsi="宋体"/>
          <w:sz w:val="24"/>
        </w:rPr>
        <w:t>建议在5-35度条件下储存，避免冷冻及高温。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（2）常规种类水</w:t>
      </w:r>
      <w:r>
        <w:rPr>
          <w:rFonts w:ascii="宋体" w:hAnsi="宋体"/>
          <w:sz w:val="24"/>
        </w:rPr>
        <w:t>墨</w:t>
      </w:r>
      <w:r>
        <w:rPr>
          <w:rFonts w:hint="eastAsia" w:ascii="宋体" w:hAnsi="宋体"/>
          <w:sz w:val="24"/>
        </w:rPr>
        <w:t>保质期</w:t>
      </w:r>
      <w:r>
        <w:rPr>
          <w:rFonts w:ascii="宋体" w:hAnsi="宋体"/>
          <w:sz w:val="24"/>
        </w:rPr>
        <w:t>为12个月，金银墨为3个月。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</w:t>
      </w:r>
      <w:r>
        <w:rPr>
          <w:rFonts w:ascii="宋体" w:hAnsi="宋体"/>
          <w:sz w:val="24"/>
        </w:rPr>
        <w:t>稀释过的</w:t>
      </w:r>
      <w:r>
        <w:rPr>
          <w:rFonts w:hint="eastAsia" w:ascii="宋体" w:hAnsi="宋体"/>
          <w:sz w:val="24"/>
        </w:rPr>
        <w:t>水</w:t>
      </w:r>
      <w:r>
        <w:rPr>
          <w:rFonts w:ascii="宋体" w:hAnsi="宋体"/>
          <w:sz w:val="24"/>
        </w:rPr>
        <w:t>墨应尽快使用，避免长时间储存</w:t>
      </w:r>
      <w:r>
        <w:rPr>
          <w:rFonts w:hint="eastAsia" w:ascii="宋体" w:hAnsi="宋体"/>
          <w:sz w:val="24"/>
        </w:rPr>
        <w:t>导致变质</w:t>
      </w:r>
      <w:r>
        <w:rPr>
          <w:rFonts w:ascii="宋体" w:hAnsi="宋体"/>
          <w:sz w:val="24"/>
        </w:rPr>
        <w:t>。</w:t>
      </w:r>
    </w:p>
    <w:p>
      <w:pPr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7. 注意事项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（1）使用前请充分搅拌均匀；</w:t>
      </w:r>
    </w:p>
    <w:p>
      <w:pPr>
        <w:spacing w:line="500" w:lineRule="exact"/>
        <w:ind w:left="719" w:leftChars="228" w:hanging="240" w:hanging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（2）印品初始附着力一般，放置1-2小时后可达附着力要求，24小时后达到最佳状态；</w:t>
      </w:r>
    </w:p>
    <w:p>
      <w:pPr>
        <w:spacing w:line="500" w:lineRule="exact"/>
        <w:ind w:left="719" w:leftChars="228" w:hanging="240" w:hanging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（3）针对于不同基材，</w:t>
      </w:r>
      <w:r>
        <w:rPr>
          <w:rFonts w:ascii="宋体" w:hAnsi="宋体"/>
          <w:sz w:val="24"/>
        </w:rPr>
        <w:t>须特别注意颜色</w:t>
      </w:r>
      <w:r>
        <w:rPr>
          <w:rFonts w:hint="eastAsia" w:ascii="宋体" w:hAnsi="宋体"/>
          <w:sz w:val="24"/>
        </w:rPr>
        <w:t>耐性</w:t>
      </w:r>
      <w:r>
        <w:rPr>
          <w:rFonts w:ascii="宋体" w:hAnsi="宋体"/>
          <w:sz w:val="24"/>
        </w:rPr>
        <w:t>及抗粘连性的要求，</w:t>
      </w:r>
      <w:r>
        <w:rPr>
          <w:rFonts w:hint="eastAsia" w:ascii="宋体" w:hAnsi="宋体"/>
          <w:sz w:val="24"/>
        </w:rPr>
        <w:t>请</w:t>
      </w:r>
      <w:r>
        <w:rPr>
          <w:rFonts w:ascii="宋体" w:hAnsi="宋体"/>
          <w:sz w:val="24"/>
        </w:rPr>
        <w:t>在大量印刷前应充分测试其适用性</w:t>
      </w:r>
      <w:r>
        <w:rPr>
          <w:rFonts w:hint="eastAsia" w:ascii="宋体" w:hAnsi="宋体"/>
          <w:sz w:val="24"/>
        </w:rPr>
        <w:t>；</w:t>
      </w:r>
    </w:p>
    <w:p>
      <w:pPr>
        <w:spacing w:line="500" w:lineRule="exact"/>
        <w:ind w:left="719" w:leftChars="228" w:hanging="240" w:hanging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（4）</w:t>
      </w:r>
      <w:r>
        <w:rPr>
          <w:rFonts w:ascii="宋体" w:hAnsi="宋体"/>
          <w:sz w:val="24"/>
        </w:rPr>
        <w:t>若</w:t>
      </w:r>
      <w:r>
        <w:rPr>
          <w:rFonts w:hint="eastAsia" w:ascii="宋体" w:hAnsi="宋体"/>
          <w:sz w:val="24"/>
        </w:rPr>
        <w:t>所</w:t>
      </w:r>
      <w:r>
        <w:rPr>
          <w:rFonts w:ascii="宋体" w:hAnsi="宋体"/>
          <w:sz w:val="24"/>
        </w:rPr>
        <w:t>需油墨具有长时间耐晒、耐光、耐水、</w:t>
      </w:r>
      <w:r>
        <w:rPr>
          <w:rFonts w:hint="eastAsia" w:ascii="宋体" w:hAnsi="宋体"/>
          <w:sz w:val="24"/>
        </w:rPr>
        <w:t>等</w:t>
      </w:r>
      <w:r>
        <w:rPr>
          <w:rFonts w:ascii="宋体" w:hAnsi="宋体"/>
          <w:sz w:val="24"/>
        </w:rPr>
        <w:t>性能</w:t>
      </w:r>
      <w:r>
        <w:rPr>
          <w:rFonts w:hint="eastAsia" w:ascii="宋体" w:hAnsi="宋体"/>
          <w:sz w:val="24"/>
        </w:rPr>
        <w:t>要求，</w:t>
      </w:r>
      <w:r>
        <w:rPr>
          <w:rFonts w:ascii="宋体" w:hAnsi="宋体"/>
          <w:sz w:val="24"/>
        </w:rPr>
        <w:t>请在订购时特别说明。</w:t>
      </w: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ind w:firstLine="482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</w:rPr>
        <w:t>本文资料是根据本公司内部生产和实验结果而得出的结论，用户在使用前应充分了解其是否符合自己的具体要求，并于印刷材料上进行充分试验以保证产品的正确使用，由于不能预见或控制用户的使用条件，本文数据不作为品质保证的依据，亦对产品后加工和后应用所产生的结果不承担连带责任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69230" cy="577215"/>
          <wp:effectExtent l="0" t="0" r="7620" b="13335"/>
          <wp:docPr id="1" name="图片 1" descr="中彩油墨下面结尾二维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中彩油墨下面结尾二维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9230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858520" cy="559435"/>
          <wp:effectExtent l="0" t="0" r="17780" b="12065"/>
          <wp:docPr id="4" name="图片 4" descr="多彩力LOGO-PNG格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多彩力LOGO-PNG格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8520" cy="55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4198620" cy="479425"/>
          <wp:effectExtent l="0" t="0" r="11430" b="15875"/>
          <wp:docPr id="3" name="图片 3" descr="中彩油墨（广东）有限公司蓝+蓝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中彩油墨（广东）有限公司蓝+蓝红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98620" cy="47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B72997"/>
    <w:multiLevelType w:val="singleLevel"/>
    <w:tmpl w:val="91B72997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B920E1DF"/>
    <w:multiLevelType w:val="singleLevel"/>
    <w:tmpl w:val="B920E1DF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17956A0E"/>
    <w:multiLevelType w:val="singleLevel"/>
    <w:tmpl w:val="17956A0E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eaDUIy9TYnNEjfbNVEBmwuXixkk=" w:salt="8u3W//1PJfV5oLJmsdZhT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ODJmYjQzNTVjNTg0MzM2NjQxZjgyZmI3NDYyZGYifQ=="/>
    <w:docVar w:name="KSO_WPS_MARK_KEY" w:val="f1745d9e-66b1-4380-b935-9ca576f7e175"/>
  </w:docVars>
  <w:rsids>
    <w:rsidRoot w:val="312450C7"/>
    <w:rsid w:val="012C1B11"/>
    <w:rsid w:val="0385094C"/>
    <w:rsid w:val="08592831"/>
    <w:rsid w:val="08DD60AB"/>
    <w:rsid w:val="12413D84"/>
    <w:rsid w:val="1AA50C28"/>
    <w:rsid w:val="1B4C28B6"/>
    <w:rsid w:val="1EA96F39"/>
    <w:rsid w:val="23230D2F"/>
    <w:rsid w:val="235579FB"/>
    <w:rsid w:val="24A3442A"/>
    <w:rsid w:val="293F41A8"/>
    <w:rsid w:val="2A832D34"/>
    <w:rsid w:val="2A8E5811"/>
    <w:rsid w:val="312450C7"/>
    <w:rsid w:val="34215C19"/>
    <w:rsid w:val="35480013"/>
    <w:rsid w:val="36877708"/>
    <w:rsid w:val="3B251BE5"/>
    <w:rsid w:val="3C176409"/>
    <w:rsid w:val="40793DD5"/>
    <w:rsid w:val="417912E9"/>
    <w:rsid w:val="42BD084E"/>
    <w:rsid w:val="48912482"/>
    <w:rsid w:val="4A5E40B6"/>
    <w:rsid w:val="4B577B99"/>
    <w:rsid w:val="5541735D"/>
    <w:rsid w:val="71F1151E"/>
    <w:rsid w:val="7591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1266</Words>
  <Characters>1302</Characters>
  <Lines>0</Lines>
  <Paragraphs>0</Paragraphs>
  <TotalTime>0</TotalTime>
  <ScaleCrop>false</ScaleCrop>
  <LinksUpToDate>false</LinksUpToDate>
  <CharactersWithSpaces>1329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2022-03-29T08:08:00Z</dcterms:created>
  <dc:creator>Gbbbb-i</dc:creator>
  <cp:lastModifiedBy>Gbbbb-i</cp:lastModifiedBy>
  <cp:lastPrinted>2022-11-16T08:34:00Z</cp:lastPrinted>
  <dcterms:modified xsi:type="dcterms:W3CDTF">2024-04-10T03:29:10Z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5B88FF0DEE4242D6AAD3A422CE690562_13</vt:lpwstr>
  </property>
</Properties>
</file>