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drawing>
          <wp:inline distT="0" distB="0" distL="0" distR="0">
            <wp:extent cx="1652270" cy="610870"/>
            <wp:effectExtent l="0" t="0" r="4445" b="17780"/>
            <wp:docPr id="1026" name="图片 5" descr="品-2"/>
            <wp:cNvGraphicFramePr/>
            <a:graphic xmlns:a="http://schemas.openxmlformats.org/drawingml/2006/main">
              <a:graphicData uri="http://schemas.openxmlformats.org/drawingml/2006/picture">
                <pic:pic xmlns:pic="http://schemas.openxmlformats.org/drawingml/2006/picture">
                  <pic:nvPicPr>
                    <pic:cNvPr id="1026" name="图片 5" descr="品-2"/>
                    <pic:cNvPicPr/>
                  </pic:nvPicPr>
                  <pic:blipFill>
                    <a:blip r:embed="rId6" cstate="print"/>
                    <a:srcRect/>
                    <a:stretch>
                      <a:fillRect/>
                    </a:stretch>
                  </pic:blipFill>
                  <pic:spPr>
                    <a:xfrm>
                      <a:off x="0" y="0"/>
                      <a:ext cx="1652904" cy="610870"/>
                    </a:xfrm>
                    <a:prstGeom prst="rect">
                      <a:avLst/>
                    </a:prstGeom>
                  </pic:spPr>
                </pic:pic>
              </a:graphicData>
            </a:graphic>
          </wp:inline>
        </w:drawing>
      </w:r>
    </w:p>
    <w:p>
      <w:pPr>
        <w:jc w:val="center"/>
        <w:rPr>
          <w:rFonts w:ascii="黑体" w:hAnsi="黑体" w:eastAsia="黑体"/>
          <w:sz w:val="44"/>
          <w:szCs w:val="44"/>
        </w:rPr>
      </w:pPr>
    </w:p>
    <w:p>
      <w:pPr>
        <w:jc w:val="center"/>
        <w:rPr>
          <w:rFonts w:ascii="宋体"/>
          <w:b/>
          <w:sz w:val="52"/>
          <w:szCs w:val="52"/>
        </w:rPr>
      </w:pPr>
      <w:r>
        <w:rPr>
          <w:rFonts w:hint="eastAsia" w:ascii="黑体" w:hAnsi="黑体" w:eastAsia="黑体"/>
          <w:sz w:val="44"/>
          <w:szCs w:val="44"/>
        </w:rPr>
        <w:t>技术咨询服务合同</w:t>
      </w:r>
    </w:p>
    <w:p>
      <w:pPr>
        <w:ind w:firstLine="899" w:firstLineChars="373"/>
        <w:rPr>
          <w:rFonts w:ascii="宋体"/>
          <w:b/>
          <w:sz w:val="24"/>
        </w:rPr>
      </w:pPr>
    </w:p>
    <w:p>
      <w:pPr>
        <w:ind w:firstLine="899" w:firstLineChars="373"/>
        <w:rPr>
          <w:rFonts w:ascii="宋体"/>
          <w:b/>
          <w:sz w:val="24"/>
        </w:rPr>
      </w:pPr>
    </w:p>
    <w:p>
      <w:pPr>
        <w:rPr>
          <w:rFonts w:ascii="宋体"/>
          <w:b/>
          <w:sz w:val="24"/>
        </w:rPr>
      </w:pPr>
    </w:p>
    <w:p>
      <w:pPr>
        <w:rPr>
          <w:rFonts w:ascii="宋体"/>
          <w:b/>
          <w:sz w:val="28"/>
          <w:szCs w:val="28"/>
        </w:rPr>
      </w:pPr>
    </w:p>
    <w:p>
      <w:pPr>
        <w:ind w:firstLine="2380" w:firstLineChars="850"/>
        <w:rPr>
          <w:rFonts w:ascii="宋体"/>
          <w:sz w:val="28"/>
          <w:szCs w:val="28"/>
        </w:rPr>
      </w:pPr>
    </w:p>
    <w:p>
      <w:pPr>
        <w:spacing w:line="720" w:lineRule="exact"/>
        <w:ind w:left="1960" w:hanging="1960" w:hangingChars="700"/>
        <w:rPr>
          <w:rFonts w:hint="default" w:ascii="宋体" w:hAnsi="宋体"/>
          <w:sz w:val="28"/>
          <w:szCs w:val="28"/>
          <w:u w:val="single"/>
          <w:lang w:val="en-US"/>
        </w:rPr>
      </w:pPr>
      <w:r>
        <w:rPr>
          <w:rFonts w:ascii="宋体" w:hAnsi="宋体"/>
          <w:sz w:val="28"/>
          <w:szCs w:val="28"/>
        </w:rPr>
        <w:t xml:space="preserve"> </w:t>
      </w:r>
      <w:r>
        <w:rPr>
          <w:rFonts w:hint="eastAsia" w:ascii="宋体" w:hAnsi="宋体"/>
          <w:sz w:val="28"/>
          <w:szCs w:val="28"/>
        </w:rPr>
        <w:t>工</w:t>
      </w:r>
      <w:r>
        <w:rPr>
          <w:rFonts w:ascii="宋体" w:hAnsi="宋体"/>
          <w:sz w:val="28"/>
          <w:szCs w:val="28"/>
        </w:rPr>
        <w:t xml:space="preserve"> </w:t>
      </w:r>
      <w:r>
        <w:rPr>
          <w:rFonts w:hint="eastAsia" w:ascii="宋体" w:hAnsi="宋体"/>
          <w:sz w:val="28"/>
          <w:szCs w:val="28"/>
        </w:rPr>
        <w:t>程</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r>
        <w:rPr>
          <w:rFonts w:ascii="宋体" w:hAnsi="宋体"/>
          <w:sz w:val="28"/>
          <w:szCs w:val="28"/>
        </w:rPr>
        <w:t>:</w:t>
      </w:r>
      <w:bookmarkStart w:id="0" w:name="_Hlk33886599"/>
      <w:r>
        <w:rPr>
          <w:rFonts w:hint="eastAsia" w:ascii="宋体" w:hAnsi="宋体"/>
          <w:sz w:val="28"/>
          <w:szCs w:val="28"/>
          <w:u w:val="single"/>
          <w:lang w:eastAsia="zh-CN"/>
        </w:rPr>
        <w:t>湖南怡永丰新材料科技有限公司</w:t>
      </w:r>
      <w:r>
        <w:rPr>
          <w:rFonts w:hint="eastAsia" w:ascii="宋体" w:hAnsi="宋体"/>
          <w:sz w:val="28"/>
          <w:szCs w:val="28"/>
          <w:u w:val="single"/>
          <w:lang w:val="en-US" w:eastAsia="zh-CN"/>
        </w:rPr>
        <w:t>2025年职业病危害现状评价</w:t>
      </w:r>
      <w:bookmarkEnd w:id="0"/>
      <w:r>
        <w:rPr>
          <w:rFonts w:hint="eastAsia" w:ascii="宋体" w:hAnsi="宋体"/>
          <w:sz w:val="28"/>
          <w:szCs w:val="28"/>
          <w:u w:val="single"/>
          <w:lang w:val="en-US" w:eastAsia="zh-CN"/>
        </w:rPr>
        <w:t xml:space="preserve"> </w:t>
      </w:r>
    </w:p>
    <w:p>
      <w:pPr>
        <w:spacing w:line="720" w:lineRule="exact"/>
        <w:rPr>
          <w:rFonts w:ascii="宋体"/>
          <w:sz w:val="28"/>
          <w:szCs w:val="28"/>
        </w:rPr>
      </w:pPr>
      <w:r>
        <w:rPr>
          <w:rFonts w:ascii="宋体" w:hAnsi="宋体"/>
          <w:sz w:val="28"/>
          <w:szCs w:val="28"/>
        </w:rPr>
        <w:t xml:space="preserve"> </w:t>
      </w:r>
      <w:r>
        <w:rPr>
          <w:rFonts w:hint="eastAsia" w:ascii="宋体" w:hAnsi="宋体"/>
          <w:sz w:val="28"/>
          <w:szCs w:val="28"/>
        </w:rPr>
        <w:t>工</w:t>
      </w:r>
      <w:r>
        <w:rPr>
          <w:rFonts w:ascii="宋体" w:hAnsi="宋体"/>
          <w:sz w:val="28"/>
          <w:szCs w:val="28"/>
        </w:rPr>
        <w:t xml:space="preserve"> </w:t>
      </w:r>
      <w:r>
        <w:rPr>
          <w:rFonts w:hint="eastAsia" w:ascii="宋体" w:hAnsi="宋体"/>
          <w:sz w:val="28"/>
          <w:szCs w:val="28"/>
        </w:rPr>
        <w:t>程</w:t>
      </w:r>
      <w:r>
        <w:rPr>
          <w:rFonts w:ascii="宋体" w:hAnsi="宋体"/>
          <w:sz w:val="28"/>
          <w:szCs w:val="28"/>
        </w:rPr>
        <w:t xml:space="preserve"> </w:t>
      </w: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点</w:t>
      </w:r>
      <w:r>
        <w:rPr>
          <w:rFonts w:ascii="宋体" w:hAnsi="宋体"/>
          <w:sz w:val="28"/>
          <w:szCs w:val="28"/>
        </w:rPr>
        <w:t>:</w:t>
      </w:r>
      <w:r>
        <w:rPr>
          <w:rFonts w:hint="eastAsia" w:ascii="宋体" w:hAnsi="宋体"/>
          <w:sz w:val="28"/>
          <w:szCs w:val="28"/>
          <w:u w:val="single"/>
          <w:lang w:eastAsia="zh-CN"/>
        </w:rPr>
        <w:t>湖南省长沙市</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720" w:lineRule="exact"/>
        <w:rPr>
          <w:rFonts w:ascii="宋体"/>
          <w:sz w:val="28"/>
          <w:szCs w:val="28"/>
        </w:rPr>
      </w:pPr>
      <w:r>
        <w:rPr>
          <w:rFonts w:ascii="宋体" w:hAnsi="宋体"/>
          <w:sz w:val="28"/>
          <w:szCs w:val="28"/>
        </w:rPr>
        <w:t xml:space="preserve"> </w:t>
      </w:r>
      <w:r>
        <w:rPr>
          <w:rFonts w:hint="eastAsia" w:ascii="宋体" w:hAnsi="宋体"/>
          <w:sz w:val="28"/>
          <w:szCs w:val="28"/>
        </w:rPr>
        <w:t>合</w:t>
      </w:r>
      <w:r>
        <w:rPr>
          <w:rFonts w:ascii="宋体" w:hAnsi="宋体"/>
          <w:sz w:val="28"/>
          <w:szCs w:val="28"/>
        </w:rPr>
        <w:t xml:space="preserve"> </w:t>
      </w:r>
      <w:r>
        <w:rPr>
          <w:rFonts w:hint="eastAsia" w:ascii="宋体" w:hAnsi="宋体"/>
          <w:sz w:val="28"/>
          <w:szCs w:val="28"/>
        </w:rPr>
        <w:t>同</w:t>
      </w:r>
      <w:r>
        <w:rPr>
          <w:rFonts w:ascii="宋体" w:hAnsi="宋体"/>
          <w:sz w:val="28"/>
          <w:szCs w:val="28"/>
        </w:rPr>
        <w:t xml:space="preserve"> </w:t>
      </w:r>
      <w:r>
        <w:rPr>
          <w:rFonts w:hint="eastAsia" w:ascii="宋体" w:hAnsi="宋体"/>
          <w:sz w:val="28"/>
          <w:szCs w:val="28"/>
        </w:rPr>
        <w:t>编</w:t>
      </w:r>
      <w:r>
        <w:rPr>
          <w:rFonts w:ascii="宋体" w:hAnsi="宋体"/>
          <w:sz w:val="28"/>
          <w:szCs w:val="28"/>
        </w:rPr>
        <w:t xml:space="preserve"> </w:t>
      </w:r>
      <w:r>
        <w:rPr>
          <w:rFonts w:hint="eastAsia" w:ascii="宋体" w:hAnsi="宋体"/>
          <w:sz w:val="28"/>
          <w:szCs w:val="28"/>
        </w:rPr>
        <w:t>号</w:t>
      </w:r>
      <w:r>
        <w:rPr>
          <w:rFonts w:ascii="宋体" w:hAnsi="宋体"/>
          <w:sz w:val="28"/>
          <w:szCs w:val="28"/>
        </w:rPr>
        <w:t>:</w:t>
      </w:r>
      <w:r>
        <w:rPr>
          <w:rFonts w:ascii="宋体" w:hAnsi="宋体"/>
          <w:sz w:val="28"/>
          <w:szCs w:val="28"/>
          <w:u w:val="single"/>
        </w:rPr>
        <w:t>PJ</w:t>
      </w:r>
      <w:r>
        <w:rPr>
          <w:rFonts w:hint="eastAsia" w:ascii="宋体" w:hAnsi="宋体"/>
          <w:sz w:val="28"/>
          <w:szCs w:val="28"/>
          <w:u w:val="single"/>
          <w:lang w:val="en-US" w:eastAsia="zh-CN"/>
        </w:rPr>
        <w:t>ZW</w:t>
      </w:r>
      <w:r>
        <w:rPr>
          <w:rFonts w:ascii="宋体" w:hAnsi="宋体"/>
          <w:sz w:val="28"/>
          <w:szCs w:val="28"/>
          <w:u w:val="single"/>
        </w:rPr>
        <w:t>-XP-202</w:t>
      </w:r>
      <w:r>
        <w:rPr>
          <w:rFonts w:hint="eastAsia" w:ascii="宋体" w:hAnsi="宋体"/>
          <w:sz w:val="28"/>
          <w:szCs w:val="28"/>
          <w:u w:val="single"/>
          <w:lang w:val="en-US" w:eastAsia="zh-CN"/>
        </w:rPr>
        <w:t>4</w:t>
      </w:r>
      <w:r>
        <w:rPr>
          <w:rFonts w:ascii="宋体" w:hAnsi="宋体"/>
          <w:sz w:val="28"/>
          <w:szCs w:val="28"/>
          <w:u w:val="single"/>
        </w:rPr>
        <w:t>-</w:t>
      </w:r>
      <w:r>
        <w:rPr>
          <w:rFonts w:hint="eastAsia" w:ascii="宋体" w:hAnsi="宋体"/>
          <w:sz w:val="28"/>
          <w:szCs w:val="28"/>
          <w:u w:val="single"/>
          <w:lang w:val="en-US" w:eastAsia="zh-CN"/>
        </w:rPr>
        <w:t xml:space="preserve">006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tabs>
          <w:tab w:val="left" w:pos="6340"/>
        </w:tabs>
        <w:spacing w:line="720" w:lineRule="exact"/>
        <w:rPr>
          <w:rFonts w:ascii="宋体" w:hAnsi="宋体"/>
          <w:sz w:val="28"/>
          <w:szCs w:val="28"/>
          <w:u w:val="single"/>
        </w:rPr>
      </w:pPr>
      <w:r>
        <w:rPr>
          <w:rFonts w:ascii="宋体" w:hAnsi="宋体"/>
          <w:sz w:val="28"/>
          <w:szCs w:val="28"/>
        </w:rPr>
        <w:t xml:space="preserve"> </w:t>
      </w: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hint="eastAsia" w:ascii="宋体" w:hAnsi="宋体"/>
          <w:sz w:val="28"/>
          <w:szCs w:val="28"/>
          <w:u w:val="single"/>
          <w:lang w:eastAsia="zh-CN"/>
        </w:rPr>
        <w:t xml:space="preserve">湖南怡永丰新材料科技有限公司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720" w:lineRule="exact"/>
        <w:rPr>
          <w:rFonts w:ascii="宋体"/>
          <w:sz w:val="28"/>
          <w:szCs w:val="28"/>
          <w:u w:val="single"/>
        </w:rPr>
      </w:pPr>
      <w:r>
        <w:rPr>
          <w:rFonts w:ascii="宋体" w:hAnsi="宋体"/>
          <w:sz w:val="28"/>
          <w:szCs w:val="28"/>
        </w:rPr>
        <w:t xml:space="preserve"> </w:t>
      </w: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hint="eastAsia" w:ascii="宋体" w:hAnsi="宋体"/>
          <w:sz w:val="28"/>
          <w:szCs w:val="28"/>
          <w:u w:val="single"/>
        </w:rPr>
        <w:t>湖南品健安环科技有限公司</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p>
    <w:p>
      <w:pPr>
        <w:spacing w:line="720" w:lineRule="exact"/>
        <w:rPr>
          <w:rFonts w:ascii="宋体"/>
          <w:sz w:val="28"/>
          <w:szCs w:val="28"/>
          <w:u w:val="single"/>
        </w:rPr>
      </w:pPr>
      <w:r>
        <w:rPr>
          <w:rFonts w:ascii="宋体" w:hAnsi="宋体"/>
          <w:sz w:val="28"/>
          <w:szCs w:val="28"/>
        </w:rPr>
        <w:t xml:space="preserve"> </w:t>
      </w:r>
      <w:r>
        <w:rPr>
          <w:rFonts w:hint="eastAsia" w:ascii="宋体" w:hAnsi="宋体"/>
          <w:sz w:val="28"/>
          <w:szCs w:val="28"/>
        </w:rPr>
        <w:t>签</w:t>
      </w:r>
      <w:r>
        <w:rPr>
          <w:rFonts w:ascii="宋体" w:hAnsi="宋体"/>
          <w:sz w:val="28"/>
          <w:szCs w:val="28"/>
        </w:rPr>
        <w:t xml:space="preserve"> </w:t>
      </w:r>
      <w:r>
        <w:rPr>
          <w:rFonts w:hint="eastAsia" w:ascii="宋体" w:hAnsi="宋体"/>
          <w:sz w:val="28"/>
          <w:szCs w:val="28"/>
        </w:rPr>
        <w:t>订</w:t>
      </w:r>
      <w:r>
        <w:rPr>
          <w:rFonts w:ascii="宋体" w:hAnsi="宋体"/>
          <w:sz w:val="28"/>
          <w:szCs w:val="28"/>
        </w:rPr>
        <w:t xml:space="preserve"> </w:t>
      </w: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点</w:t>
      </w:r>
      <w:r>
        <w:rPr>
          <w:rFonts w:ascii="宋体" w:hAnsi="宋体"/>
          <w:sz w:val="28"/>
          <w:szCs w:val="28"/>
        </w:rPr>
        <w:t>:</w:t>
      </w:r>
      <w:r>
        <w:rPr>
          <w:rFonts w:hint="eastAsia" w:ascii="宋体" w:hAnsi="宋体"/>
          <w:sz w:val="28"/>
          <w:szCs w:val="28"/>
          <w:u w:val="single"/>
          <w:lang w:eastAsia="zh-CN"/>
        </w:rPr>
        <w:t>湖南省长沙市</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720" w:lineRule="exact"/>
        <w:rPr>
          <w:rFonts w:ascii="宋体"/>
          <w:sz w:val="28"/>
          <w:szCs w:val="28"/>
        </w:rPr>
      </w:pPr>
      <w:r>
        <w:rPr>
          <w:rFonts w:ascii="宋体" w:hAnsi="宋体"/>
          <w:sz w:val="28"/>
          <w:szCs w:val="28"/>
        </w:rPr>
        <w:t xml:space="preserve"> </w:t>
      </w:r>
      <w:r>
        <w:rPr>
          <w:rFonts w:hint="eastAsia" w:ascii="宋体" w:hAnsi="宋体"/>
          <w:sz w:val="28"/>
          <w:szCs w:val="28"/>
        </w:rPr>
        <w:t>签</w:t>
      </w:r>
      <w:r>
        <w:rPr>
          <w:rFonts w:ascii="宋体" w:hAnsi="宋体"/>
          <w:sz w:val="28"/>
          <w:szCs w:val="28"/>
        </w:rPr>
        <w:t xml:space="preserve"> </w:t>
      </w:r>
      <w:r>
        <w:rPr>
          <w:rFonts w:hint="eastAsia" w:ascii="宋体" w:hAnsi="宋体"/>
          <w:sz w:val="28"/>
          <w:szCs w:val="28"/>
        </w:rPr>
        <w:t>订</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rPr>
        <w:t>:</w:t>
      </w:r>
      <w:r>
        <w:rPr>
          <w:rFonts w:hint="eastAsia" w:ascii="宋体" w:hAnsi="宋体"/>
          <w:sz w:val="28"/>
          <w:szCs w:val="28"/>
          <w:u w:val="single"/>
          <w:lang w:val="en-US" w:eastAsia="zh-CN"/>
        </w:rPr>
        <w:t>2025年  月   日</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rPr>
          <w:b/>
          <w:sz w:val="28"/>
          <w:szCs w:val="28"/>
        </w:rPr>
      </w:pPr>
    </w:p>
    <w:p>
      <w:pPr>
        <w:rPr>
          <w:b/>
          <w:sz w:val="28"/>
          <w:szCs w:val="28"/>
        </w:rPr>
      </w:pPr>
    </w:p>
    <w:p>
      <w:pPr>
        <w:rPr>
          <w:b/>
          <w:sz w:val="28"/>
          <w:szCs w:val="28"/>
        </w:rPr>
      </w:pPr>
    </w:p>
    <w:p>
      <w:pPr>
        <w:rPr>
          <w:sz w:val="28"/>
          <w:szCs w:val="28"/>
        </w:rPr>
      </w:pPr>
    </w:p>
    <w:p>
      <w:pPr>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lang w:eastAsia="zh-CN"/>
        </w:rPr>
        <w:t>湖南怡永丰新材料科技有限公司</w:t>
      </w:r>
    </w:p>
    <w:p>
      <w:pPr>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湖南品健安环科技有限公司 </w:t>
      </w:r>
      <w:r>
        <w:rPr>
          <w:rFonts w:hint="eastAsia" w:ascii="宋体" w:hAnsi="宋体"/>
          <w:sz w:val="28"/>
          <w:szCs w:val="28"/>
          <w:u w:val="single"/>
          <w:lang w:val="en-US" w:eastAsia="zh-CN"/>
        </w:rPr>
        <w:t xml:space="preserve">   </w:t>
      </w:r>
    </w:p>
    <w:p>
      <w:pPr>
        <w:spacing w:line="560" w:lineRule="exact"/>
        <w:ind w:firstLine="560" w:firstLineChars="200"/>
        <w:rPr>
          <w:rFonts w:ascii="宋体" w:hAnsi="宋体"/>
          <w:sz w:val="28"/>
          <w:szCs w:val="28"/>
        </w:rPr>
      </w:pPr>
      <w:r>
        <w:rPr>
          <w:rFonts w:hint="eastAsia" w:ascii="宋体" w:hAnsi="宋体"/>
          <w:sz w:val="28"/>
          <w:szCs w:val="28"/>
        </w:rPr>
        <w:t>依据《中华人民共和国</w:t>
      </w:r>
      <w:r>
        <w:rPr>
          <w:rFonts w:hint="eastAsia" w:ascii="宋体" w:hAnsi="宋体"/>
          <w:sz w:val="28"/>
          <w:szCs w:val="28"/>
          <w:lang w:eastAsia="zh-CN"/>
        </w:rPr>
        <w:t>民法典</w:t>
      </w:r>
      <w:r>
        <w:rPr>
          <w:rFonts w:hint="eastAsia" w:ascii="宋体" w:hAnsi="宋体"/>
          <w:sz w:val="28"/>
          <w:szCs w:val="28"/>
        </w:rPr>
        <w:t>》及其他有关法律、法规的规定，结合职业卫生技术服务的特点，甲、乙双方在平等、自愿、协商一致的基础上，就甲方委托乙方进行建设项目职业病危害评价及检测项目的有关事宜，达成如下协议：</w:t>
      </w:r>
    </w:p>
    <w:p>
      <w:pPr>
        <w:ind w:firstLine="560" w:firstLineChars="200"/>
        <w:jc w:val="left"/>
        <w:rPr>
          <w:rFonts w:ascii="宋体" w:hAnsi="宋体"/>
          <w:sz w:val="28"/>
          <w:szCs w:val="28"/>
        </w:rPr>
      </w:pPr>
      <w:r>
        <w:rPr>
          <w:rFonts w:hint="eastAsia" w:ascii="黑体" w:hAnsi="黑体" w:eastAsia="黑体"/>
          <w:sz w:val="28"/>
          <w:szCs w:val="28"/>
        </w:rPr>
        <w:t>一、项目名称：</w:t>
      </w:r>
      <w:r>
        <w:rPr>
          <w:rFonts w:hint="eastAsia" w:ascii="宋体" w:hAnsi="宋体"/>
          <w:sz w:val="28"/>
          <w:szCs w:val="28"/>
          <w:u w:val="single"/>
        </w:rPr>
        <w:t xml:space="preserve"> </w:t>
      </w:r>
      <w:r>
        <w:rPr>
          <w:rFonts w:hint="eastAsia" w:ascii="宋体" w:hAnsi="宋体"/>
          <w:sz w:val="28"/>
          <w:szCs w:val="28"/>
          <w:u w:val="single"/>
          <w:lang w:eastAsia="zh-CN"/>
        </w:rPr>
        <w:t>湖南怡永丰新材料科技有限公司</w:t>
      </w:r>
      <w:r>
        <w:rPr>
          <w:rFonts w:hint="eastAsia" w:ascii="宋体" w:hAnsi="宋体"/>
          <w:sz w:val="28"/>
          <w:szCs w:val="28"/>
          <w:u w:val="single"/>
        </w:rPr>
        <w:t>职业病危害现状评价 （以下简称“本项目”）</w:t>
      </w:r>
      <w:r>
        <w:rPr>
          <w:rFonts w:hint="eastAsia" w:ascii="宋体" w:hAnsi="宋体"/>
          <w:sz w:val="28"/>
          <w:szCs w:val="28"/>
        </w:rPr>
        <w:t xml:space="preserve">      </w:t>
      </w:r>
    </w:p>
    <w:p>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二、评价内容、方式及要求</w:t>
      </w:r>
    </w:p>
    <w:p>
      <w:pPr>
        <w:spacing w:line="560" w:lineRule="exact"/>
        <w:ind w:firstLine="560" w:firstLineChars="200"/>
        <w:rPr>
          <w:rFonts w:ascii="宋体" w:hAnsi="宋体"/>
          <w:sz w:val="28"/>
          <w:szCs w:val="28"/>
          <w:u w:val="single"/>
        </w:rPr>
      </w:pPr>
      <w:r>
        <w:rPr>
          <w:rFonts w:hint="eastAsia" w:ascii="宋体" w:hAnsi="宋体"/>
          <w:sz w:val="28"/>
          <w:szCs w:val="28"/>
        </w:rPr>
        <w:t>1、甲方委托乙方对本项目进行</w:t>
      </w:r>
      <w:r>
        <w:rPr>
          <w:rFonts w:hint="eastAsia" w:ascii="宋体" w:hAnsi="宋体"/>
          <w:sz w:val="28"/>
          <w:szCs w:val="28"/>
          <w:u w:val="single"/>
          <w:lang w:val="en-US" w:eastAsia="zh-CN"/>
        </w:rPr>
        <w:t>2025年</w:t>
      </w:r>
      <w:r>
        <w:rPr>
          <w:rFonts w:hint="eastAsia" w:ascii="宋体" w:hAnsi="宋体"/>
          <w:sz w:val="28"/>
          <w:szCs w:val="28"/>
          <w:u w:val="single"/>
        </w:rPr>
        <w:t>工作场所</w:t>
      </w:r>
      <w:r>
        <w:rPr>
          <w:rFonts w:hint="eastAsia" w:ascii="宋体" w:hAnsi="宋体"/>
          <w:color w:val="auto"/>
          <w:sz w:val="28"/>
          <w:szCs w:val="28"/>
          <w:u w:val="single"/>
        </w:rPr>
        <w:t>职业病危害现状评价</w:t>
      </w:r>
      <w:r>
        <w:rPr>
          <w:rFonts w:hint="eastAsia" w:ascii="宋体" w:hAnsi="宋体"/>
          <w:sz w:val="28"/>
          <w:szCs w:val="28"/>
          <w:u w:val="single"/>
        </w:rPr>
        <w:t>。</w:t>
      </w:r>
    </w:p>
    <w:p>
      <w:pPr>
        <w:spacing w:line="560" w:lineRule="exact"/>
        <w:ind w:firstLine="560" w:firstLineChars="200"/>
        <w:rPr>
          <w:rFonts w:ascii="宋体" w:hAnsi="宋体"/>
          <w:sz w:val="28"/>
          <w:szCs w:val="28"/>
        </w:rPr>
      </w:pPr>
      <w:r>
        <w:rPr>
          <w:rFonts w:hint="eastAsia" w:ascii="宋体" w:hAnsi="宋体"/>
          <w:sz w:val="28"/>
          <w:szCs w:val="28"/>
        </w:rPr>
        <w:t>2、乙方依据甲方所提供的相关资料、职业卫生现场调查资料和检测数据等，按照国家有关法律法规、标准规范进行职业病危害评价工作。</w:t>
      </w:r>
    </w:p>
    <w:p>
      <w:pPr>
        <w:spacing w:line="560" w:lineRule="exact"/>
        <w:ind w:firstLine="560" w:firstLineChars="200"/>
        <w:rPr>
          <w:rFonts w:ascii="宋体" w:hAnsi="宋体"/>
          <w:sz w:val="28"/>
          <w:szCs w:val="28"/>
        </w:rPr>
      </w:pPr>
      <w:r>
        <w:rPr>
          <w:rFonts w:hint="eastAsia" w:ascii="宋体" w:hAnsi="宋体"/>
          <w:sz w:val="28"/>
          <w:szCs w:val="28"/>
        </w:rPr>
        <w:t>3、乙方需向甲方提供叁本职业病危害评价报告书。</w:t>
      </w: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三、合同履行期限</w:t>
      </w:r>
    </w:p>
    <w:p>
      <w:pPr>
        <w:spacing w:line="480" w:lineRule="exact"/>
        <w:ind w:firstLine="560" w:firstLineChars="200"/>
        <w:rPr>
          <w:rFonts w:ascii="宋体" w:hAnsi="宋体"/>
          <w:sz w:val="28"/>
          <w:szCs w:val="28"/>
        </w:rPr>
      </w:pPr>
      <w:r>
        <w:rPr>
          <w:rFonts w:hint="eastAsia" w:ascii="宋体" w:hAnsi="宋体"/>
          <w:sz w:val="28"/>
          <w:szCs w:val="28"/>
        </w:rPr>
        <w:t>1、甲方应在合同签订之日起10个工作日内按乙方要求提供相关资料，并正常生产确保评价检测工作顺利开展。</w:t>
      </w:r>
    </w:p>
    <w:p>
      <w:pPr>
        <w:spacing w:line="480" w:lineRule="exact"/>
        <w:ind w:firstLine="560" w:firstLineChars="200"/>
        <w:rPr>
          <w:rFonts w:ascii="宋体" w:hAnsi="宋体"/>
          <w:sz w:val="28"/>
          <w:szCs w:val="28"/>
        </w:rPr>
      </w:pPr>
      <w:r>
        <w:rPr>
          <w:rFonts w:hint="eastAsia" w:ascii="宋体" w:hAnsi="宋体"/>
          <w:sz w:val="28"/>
          <w:szCs w:val="28"/>
        </w:rPr>
        <w:t>2、乙方需在有关资料收齐之日起 10个工作日内开始启动现场职业卫生调查等建设项目职业病危害评价工作，并在30个工作日内完成职业病危害现状评价报告编制工作。</w:t>
      </w:r>
    </w:p>
    <w:p>
      <w:pPr>
        <w:spacing w:line="480" w:lineRule="exact"/>
        <w:ind w:firstLine="560" w:firstLineChars="200"/>
        <w:rPr>
          <w:rFonts w:ascii="宋体" w:hAnsi="宋体"/>
          <w:sz w:val="28"/>
          <w:szCs w:val="28"/>
        </w:rPr>
      </w:pPr>
      <w:r>
        <w:rPr>
          <w:rFonts w:hint="eastAsia" w:ascii="宋体" w:hAnsi="宋体"/>
          <w:sz w:val="28"/>
          <w:szCs w:val="28"/>
        </w:rPr>
        <w:t>3、因甲方提交资料时间延迟或由于未正常生产导致无法开展评价检测工作，则乙方编写完成评价报告时间顺延。</w:t>
      </w:r>
    </w:p>
    <w:p>
      <w:pPr>
        <w:spacing w:line="480" w:lineRule="exact"/>
        <w:ind w:firstLine="560" w:firstLineChars="200"/>
        <w:rPr>
          <w:rFonts w:ascii="宋体" w:hAnsi="宋体"/>
          <w:sz w:val="28"/>
          <w:szCs w:val="28"/>
        </w:rPr>
      </w:pPr>
      <w:r>
        <w:rPr>
          <w:rFonts w:hint="eastAsia" w:ascii="宋体" w:hAnsi="宋体"/>
          <w:sz w:val="28"/>
          <w:szCs w:val="28"/>
        </w:rPr>
        <w:t>4、若因相关政府主管部门审核工作发生延误，则乙方的报告完成日期亦相应顺延。</w:t>
      </w: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四、双方权力和义务</w:t>
      </w:r>
    </w:p>
    <w:p>
      <w:pPr>
        <w:spacing w:line="480" w:lineRule="exact"/>
        <w:ind w:firstLine="560" w:firstLineChars="200"/>
        <w:rPr>
          <w:rFonts w:ascii="宋体" w:hAnsi="宋体"/>
          <w:sz w:val="28"/>
          <w:szCs w:val="28"/>
        </w:rPr>
      </w:pPr>
      <w:r>
        <w:rPr>
          <w:rFonts w:hint="eastAsia" w:ascii="宋体" w:hAnsi="宋体"/>
          <w:sz w:val="28"/>
          <w:szCs w:val="28"/>
        </w:rPr>
        <w:t>1、甲方的权力和义务</w:t>
      </w:r>
    </w:p>
    <w:p>
      <w:pPr>
        <w:spacing w:line="480" w:lineRule="exact"/>
        <w:ind w:firstLine="560" w:firstLineChars="200"/>
        <w:rPr>
          <w:rFonts w:ascii="宋体" w:hAnsi="宋体"/>
          <w:sz w:val="28"/>
          <w:szCs w:val="28"/>
        </w:rPr>
      </w:pPr>
      <w:r>
        <w:rPr>
          <w:rFonts w:hint="eastAsia" w:ascii="宋体" w:hAnsi="宋体"/>
          <w:sz w:val="28"/>
          <w:szCs w:val="28"/>
        </w:rPr>
        <w:t>1）甲方有权要求乙方按照本合同的约定向甲方派出相应评价技术人员进行现场调研和评价检测。</w:t>
      </w:r>
    </w:p>
    <w:p>
      <w:pPr>
        <w:spacing w:line="480" w:lineRule="exact"/>
        <w:ind w:firstLine="560" w:firstLineChars="200"/>
        <w:rPr>
          <w:rFonts w:ascii="宋体" w:hAnsi="宋体"/>
          <w:sz w:val="28"/>
          <w:szCs w:val="28"/>
        </w:rPr>
      </w:pPr>
      <w:r>
        <w:rPr>
          <w:rFonts w:hint="eastAsia" w:ascii="宋体" w:hAnsi="宋体"/>
          <w:sz w:val="28"/>
          <w:szCs w:val="28"/>
        </w:rPr>
        <w:t>2）甲方有权要求乙方出具合法有效的职业病危害评价报告。</w:t>
      </w:r>
    </w:p>
    <w:p>
      <w:pPr>
        <w:spacing w:line="480" w:lineRule="exact"/>
        <w:ind w:firstLine="560" w:firstLineChars="200"/>
        <w:rPr>
          <w:rFonts w:ascii="宋体" w:hAnsi="宋体"/>
          <w:sz w:val="28"/>
          <w:szCs w:val="28"/>
        </w:rPr>
      </w:pPr>
      <w:r>
        <w:rPr>
          <w:rFonts w:hint="eastAsia" w:ascii="宋体" w:hAnsi="宋体"/>
          <w:sz w:val="28"/>
          <w:szCs w:val="28"/>
        </w:rPr>
        <w:t>3）甲方应当按照合同约定的时间向乙方提供相关资料，所提供的文件和技术资料必须真实、可靠、完整、合法，因甲方提供的资料有误而导致评价结论等错误，由甲方承担相应后果；</w:t>
      </w:r>
    </w:p>
    <w:p>
      <w:pPr>
        <w:spacing w:line="480" w:lineRule="exact"/>
        <w:ind w:firstLine="560" w:firstLineChars="200"/>
        <w:rPr>
          <w:rFonts w:ascii="宋体" w:hAnsi="宋体"/>
          <w:sz w:val="28"/>
          <w:szCs w:val="28"/>
        </w:rPr>
      </w:pPr>
      <w:r>
        <w:rPr>
          <w:rFonts w:hint="eastAsia" w:ascii="宋体" w:hAnsi="宋体"/>
          <w:sz w:val="28"/>
          <w:szCs w:val="28"/>
        </w:rPr>
        <w:t xml:space="preserve"> 4）甲方应当保证乙方职业病危害评价工作人员正常开展工作，为乙方的工作提供协助和配合；</w:t>
      </w:r>
    </w:p>
    <w:p>
      <w:pPr>
        <w:spacing w:line="480" w:lineRule="exact"/>
        <w:ind w:firstLine="560" w:firstLineChars="200"/>
        <w:rPr>
          <w:rFonts w:ascii="宋体" w:hAnsi="宋体"/>
          <w:sz w:val="28"/>
          <w:szCs w:val="28"/>
        </w:rPr>
      </w:pPr>
      <w:r>
        <w:rPr>
          <w:rFonts w:hint="eastAsia" w:ascii="宋体" w:hAnsi="宋体"/>
          <w:sz w:val="28"/>
          <w:szCs w:val="28"/>
        </w:rPr>
        <w:t>5）甲方应当按照本合同约定的时间和价款向乙方足额支付职业病危害评价费用；</w:t>
      </w:r>
    </w:p>
    <w:p>
      <w:pPr>
        <w:spacing w:line="48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）甲方须做好乙方评价文件的保密工作，不得向无关人员和机构提供。</w:t>
      </w:r>
    </w:p>
    <w:p>
      <w:pPr>
        <w:spacing w:line="480" w:lineRule="exact"/>
        <w:ind w:firstLine="560" w:firstLineChars="200"/>
        <w:rPr>
          <w:rFonts w:ascii="宋体" w:hAnsi="宋体"/>
          <w:sz w:val="28"/>
          <w:szCs w:val="28"/>
        </w:rPr>
      </w:pPr>
      <w:r>
        <w:rPr>
          <w:rFonts w:hint="eastAsia" w:ascii="宋体" w:hAnsi="宋体"/>
          <w:sz w:val="28"/>
          <w:szCs w:val="28"/>
        </w:rPr>
        <w:t>2、乙方权利和义务</w:t>
      </w:r>
    </w:p>
    <w:p>
      <w:pPr>
        <w:spacing w:line="480" w:lineRule="exact"/>
        <w:ind w:firstLine="560" w:firstLineChars="200"/>
        <w:rPr>
          <w:rFonts w:ascii="宋体" w:hAnsi="宋体"/>
          <w:sz w:val="28"/>
          <w:szCs w:val="28"/>
        </w:rPr>
      </w:pPr>
      <w:r>
        <w:rPr>
          <w:rFonts w:hint="eastAsia" w:ascii="宋体" w:hAnsi="宋体"/>
          <w:sz w:val="28"/>
          <w:szCs w:val="28"/>
        </w:rPr>
        <w:t>1）乙方在对本项目进行职业病危害评价时，享有客观、公正、独立开展评价工作的权利，不受任何单位、个人干扰；</w:t>
      </w:r>
    </w:p>
    <w:p>
      <w:pPr>
        <w:spacing w:line="480" w:lineRule="exact"/>
        <w:ind w:firstLine="560" w:firstLineChars="200"/>
        <w:rPr>
          <w:rFonts w:ascii="宋体" w:hAnsi="宋体"/>
          <w:sz w:val="28"/>
          <w:szCs w:val="28"/>
        </w:rPr>
      </w:pPr>
      <w:r>
        <w:rPr>
          <w:rFonts w:hint="eastAsia" w:ascii="宋体" w:hAnsi="宋体"/>
          <w:sz w:val="28"/>
          <w:szCs w:val="28"/>
        </w:rPr>
        <w:t>2）乙方评价人员在现场调研和检测期间享有劳动保护的权利，进入甲方特定区域作业，必须遵守甲方各项规章制度；</w:t>
      </w:r>
    </w:p>
    <w:p>
      <w:pPr>
        <w:spacing w:line="480" w:lineRule="exact"/>
        <w:ind w:firstLine="560" w:firstLineChars="200"/>
        <w:rPr>
          <w:rFonts w:ascii="宋体" w:hAnsi="宋体"/>
          <w:sz w:val="28"/>
          <w:szCs w:val="28"/>
        </w:rPr>
      </w:pPr>
      <w:r>
        <w:rPr>
          <w:rFonts w:hint="eastAsia" w:ascii="宋体" w:hAnsi="宋体"/>
          <w:sz w:val="28"/>
          <w:szCs w:val="28"/>
        </w:rPr>
        <w:t>3）乙方享有按照本合同约定获得评价报酬的权利；</w:t>
      </w:r>
    </w:p>
    <w:p>
      <w:pPr>
        <w:spacing w:line="480" w:lineRule="exact"/>
        <w:ind w:firstLine="560" w:firstLineChars="200"/>
        <w:rPr>
          <w:rFonts w:ascii="宋体" w:hAnsi="宋体"/>
          <w:sz w:val="28"/>
          <w:szCs w:val="28"/>
        </w:rPr>
      </w:pPr>
      <w:r>
        <w:rPr>
          <w:rFonts w:hint="eastAsia" w:ascii="宋体" w:hAnsi="宋体"/>
          <w:sz w:val="28"/>
          <w:szCs w:val="28"/>
        </w:rPr>
        <w:t>4）乙方必须具有相关专业的技术人员，并按照职业病危害评价导则完成本项目评价工作；</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5）乙方对本项目职业病危害评价报告负责，但是由于不可抗力除外；</w:t>
      </w:r>
    </w:p>
    <w:p>
      <w:pPr>
        <w:spacing w:line="480" w:lineRule="exact"/>
        <w:ind w:firstLine="560" w:firstLineChars="20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）乙方对在本项目评价工作中所接触或知晓的甲方的文件、资料或其它涉及甲方的商业秘密负有保密义务。</w:t>
      </w: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五、评价费用及支付方式</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按照职业病危害评价的工作量及其他事项，甲方应向乙方支付技术服务费用，技术服务费用总计为（</w:t>
      </w:r>
      <w:r>
        <w:rPr>
          <w:rFonts w:hint="eastAsia" w:ascii="宋体" w:hAnsi="宋体"/>
          <w:sz w:val="28"/>
          <w:szCs w:val="28"/>
          <w:u w:val="single"/>
        </w:rPr>
        <w:t>¥：</w:t>
      </w:r>
      <w:r>
        <w:rPr>
          <w:rFonts w:hint="eastAsia" w:ascii="宋体" w:hAnsi="宋体"/>
          <w:sz w:val="28"/>
          <w:szCs w:val="28"/>
          <w:u w:val="single"/>
          <w:lang w:val="en-US" w:eastAsia="zh-CN"/>
        </w:rPr>
        <w:t>19000</w:t>
      </w:r>
      <w:r>
        <w:rPr>
          <w:rFonts w:hint="eastAsia" w:ascii="宋体" w:hAnsi="宋体"/>
          <w:sz w:val="28"/>
          <w:szCs w:val="28"/>
          <w:u w:val="single"/>
        </w:rPr>
        <w:t>元人民币大写：</w:t>
      </w:r>
      <w:r>
        <w:rPr>
          <w:rFonts w:hint="eastAsia" w:ascii="宋体" w:hAnsi="宋体"/>
          <w:sz w:val="28"/>
          <w:szCs w:val="28"/>
          <w:u w:val="single"/>
          <w:lang w:eastAsia="zh-CN"/>
        </w:rPr>
        <w:t>壹万玖仟元</w:t>
      </w:r>
      <w:r>
        <w:rPr>
          <w:rFonts w:hint="eastAsia" w:ascii="宋体" w:hAnsi="宋体"/>
          <w:sz w:val="28"/>
          <w:szCs w:val="28"/>
          <w:u w:val="single"/>
        </w:rPr>
        <w:t>整</w:t>
      </w:r>
      <w:r>
        <w:rPr>
          <w:rFonts w:hint="eastAsia" w:ascii="宋体" w:hAnsi="宋体"/>
          <w:sz w:val="28"/>
          <w:szCs w:val="28"/>
        </w:rPr>
        <w:t>）。双方签订本合同后甲方须支付乙方技术</w:t>
      </w:r>
      <w:r>
        <w:rPr>
          <w:rFonts w:hint="eastAsia" w:ascii="宋体" w:hAnsi="宋体"/>
          <w:sz w:val="28"/>
          <w:szCs w:val="28"/>
          <w:lang w:val="en-US" w:eastAsia="zh-CN"/>
        </w:rPr>
        <w:t>总</w:t>
      </w:r>
      <w:r>
        <w:rPr>
          <w:rFonts w:hint="eastAsia" w:ascii="宋体" w:hAnsi="宋体"/>
          <w:sz w:val="28"/>
          <w:szCs w:val="28"/>
        </w:rPr>
        <w:t>服务费用</w:t>
      </w:r>
      <w:r>
        <w:rPr>
          <w:rFonts w:hint="eastAsia" w:ascii="宋体" w:hAnsi="宋体"/>
          <w:sz w:val="28"/>
          <w:szCs w:val="28"/>
          <w:lang w:val="en-US" w:eastAsia="zh-CN"/>
        </w:rPr>
        <w:t>30%</w:t>
      </w:r>
      <w:r>
        <w:rPr>
          <w:rFonts w:hint="eastAsia" w:ascii="宋体" w:hAnsi="宋体"/>
          <w:sz w:val="28"/>
          <w:szCs w:val="28"/>
        </w:rPr>
        <w:t>；甲方应在乙方提供职业病危害现状评价报告正式稿时支付技术</w:t>
      </w:r>
      <w:r>
        <w:rPr>
          <w:rFonts w:hint="eastAsia" w:ascii="宋体" w:hAnsi="宋体"/>
          <w:sz w:val="28"/>
          <w:szCs w:val="28"/>
          <w:lang w:val="en-US" w:eastAsia="zh-CN"/>
        </w:rPr>
        <w:t>总</w:t>
      </w:r>
      <w:r>
        <w:rPr>
          <w:rFonts w:hint="eastAsia" w:ascii="宋体" w:hAnsi="宋体"/>
          <w:sz w:val="28"/>
          <w:szCs w:val="28"/>
        </w:rPr>
        <w:t>服务费</w:t>
      </w:r>
      <w:r>
        <w:rPr>
          <w:rFonts w:hint="eastAsia" w:ascii="宋体" w:hAnsi="宋体"/>
          <w:sz w:val="28"/>
          <w:szCs w:val="28"/>
          <w:lang w:val="en-US" w:eastAsia="zh-CN"/>
        </w:rPr>
        <w:t>70%</w:t>
      </w:r>
      <w:r>
        <w:rPr>
          <w:rFonts w:hint="eastAsia" w:ascii="宋体" w:hAnsi="宋体"/>
          <w:sz w:val="28"/>
          <w:szCs w:val="28"/>
        </w:rPr>
        <w:t>，不留余款</w:t>
      </w:r>
      <w:r>
        <w:rPr>
          <w:rFonts w:hint="eastAsia" w:ascii="宋体" w:hAnsi="宋体"/>
          <w:sz w:val="28"/>
          <w:szCs w:val="28"/>
          <w:lang w:eastAsia="zh-CN"/>
        </w:rPr>
        <w:t>，开具同等金额增值税专用发票税点6%。</w:t>
      </w:r>
    </w:p>
    <w:p>
      <w:pPr>
        <w:spacing w:line="480" w:lineRule="exact"/>
        <w:ind w:firstLine="560" w:firstLineChars="200"/>
        <w:outlineLvl w:val="0"/>
        <w:rPr>
          <w:rFonts w:hint="eastAsia" w:ascii="黑体" w:hAnsi="黑体" w:eastAsia="黑体"/>
          <w:sz w:val="28"/>
          <w:szCs w:val="28"/>
        </w:rPr>
      </w:pP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六、违约责任</w:t>
      </w:r>
      <w:bookmarkStart w:id="1" w:name="_GoBack"/>
      <w:bookmarkEnd w:id="1"/>
    </w:p>
    <w:p>
      <w:pPr>
        <w:spacing w:line="480" w:lineRule="exact"/>
        <w:ind w:firstLine="560" w:firstLineChars="200"/>
        <w:rPr>
          <w:rFonts w:ascii="宋体" w:hAnsi="宋体"/>
          <w:sz w:val="28"/>
          <w:szCs w:val="28"/>
        </w:rPr>
      </w:pPr>
      <w:r>
        <w:rPr>
          <w:rFonts w:hint="eastAsia" w:ascii="宋体" w:hAnsi="宋体"/>
          <w:sz w:val="28"/>
          <w:szCs w:val="28"/>
        </w:rPr>
        <w:t>1、由于甲方撤销项目等甲方原因终止合同，甲方应至少提前10个工作日通知乙方，并承担违约责任，向乙方支付赔偿费；</w:t>
      </w:r>
    </w:p>
    <w:p>
      <w:pPr>
        <w:spacing w:line="480" w:lineRule="exact"/>
        <w:ind w:firstLine="560" w:firstLineChars="200"/>
        <w:rPr>
          <w:rFonts w:ascii="宋体" w:hAnsi="宋体"/>
          <w:sz w:val="28"/>
          <w:szCs w:val="28"/>
        </w:rPr>
      </w:pPr>
      <w:r>
        <w:rPr>
          <w:rFonts w:hint="eastAsia" w:ascii="宋体" w:hAnsi="宋体"/>
          <w:sz w:val="28"/>
          <w:szCs w:val="28"/>
        </w:rPr>
        <w:t>2、由于乙方原因终止合同，乙方应至少提前10个工作日通知甲方，并承担违约责任，向甲方支付赔偿费；</w:t>
      </w:r>
    </w:p>
    <w:p>
      <w:pPr>
        <w:spacing w:line="480" w:lineRule="exact"/>
        <w:ind w:firstLine="560" w:firstLineChars="200"/>
        <w:rPr>
          <w:rFonts w:ascii="宋体" w:hAnsi="宋体"/>
          <w:sz w:val="28"/>
          <w:szCs w:val="28"/>
        </w:rPr>
      </w:pPr>
      <w:r>
        <w:rPr>
          <w:rFonts w:hint="eastAsia" w:ascii="宋体" w:hAnsi="宋体"/>
          <w:sz w:val="28"/>
          <w:szCs w:val="28"/>
        </w:rPr>
        <w:t>3、甲方或乙方在接到终止合同通知后，应在接到通知后10个工作日内向对方书面答复，在该期限内没有答复，视为同意终止；</w:t>
      </w:r>
    </w:p>
    <w:p>
      <w:pPr>
        <w:spacing w:line="480" w:lineRule="exact"/>
        <w:ind w:firstLine="560" w:firstLineChars="200"/>
        <w:rPr>
          <w:rFonts w:ascii="宋体" w:hAnsi="宋体"/>
          <w:sz w:val="28"/>
          <w:szCs w:val="28"/>
        </w:rPr>
      </w:pPr>
      <w:r>
        <w:rPr>
          <w:rFonts w:hint="eastAsia" w:ascii="宋体" w:hAnsi="宋体"/>
          <w:sz w:val="28"/>
          <w:szCs w:val="28"/>
        </w:rPr>
        <w:t>4、违约赔偿费和其他事项由甲乙双方在特殊条款中具体约定。</w:t>
      </w: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七、争议处理</w:t>
      </w:r>
    </w:p>
    <w:p>
      <w:pPr>
        <w:spacing w:line="560" w:lineRule="exact"/>
        <w:ind w:firstLine="560" w:firstLineChars="200"/>
        <w:rPr>
          <w:rFonts w:ascii="宋体" w:hAnsi="宋体"/>
          <w:sz w:val="28"/>
          <w:szCs w:val="28"/>
        </w:rPr>
      </w:pPr>
      <w:r>
        <w:rPr>
          <w:rFonts w:hint="eastAsia" w:ascii="宋体" w:hAnsi="宋体"/>
          <w:sz w:val="28"/>
          <w:szCs w:val="28"/>
        </w:rPr>
        <w:t>本合同履行如有争议，双方应友好协商解决。如协商不成，任何一方均有权向</w:t>
      </w:r>
      <w:r>
        <w:rPr>
          <w:rFonts w:hint="eastAsia" w:ascii="宋体" w:hAnsi="宋体"/>
          <w:color w:val="000000"/>
          <w:sz w:val="28"/>
          <w:szCs w:val="28"/>
        </w:rPr>
        <w:t>甲方所在地</w:t>
      </w:r>
      <w:r>
        <w:rPr>
          <w:rFonts w:hint="eastAsia" w:ascii="宋体" w:hAnsi="宋体"/>
          <w:sz w:val="28"/>
          <w:szCs w:val="28"/>
        </w:rPr>
        <w:t>的人民法院提起诉讼。</w:t>
      </w:r>
    </w:p>
    <w:p>
      <w:pPr>
        <w:spacing w:line="480" w:lineRule="exact"/>
        <w:ind w:firstLine="560" w:firstLineChars="200"/>
        <w:outlineLvl w:val="0"/>
        <w:rPr>
          <w:rFonts w:ascii="黑体" w:hAnsi="黑体" w:eastAsia="黑体"/>
          <w:sz w:val="28"/>
          <w:szCs w:val="28"/>
        </w:rPr>
      </w:pPr>
      <w:r>
        <w:rPr>
          <w:rFonts w:hint="eastAsia" w:ascii="黑体" w:hAnsi="黑体" w:eastAsia="黑体"/>
          <w:sz w:val="28"/>
          <w:szCs w:val="28"/>
        </w:rPr>
        <w:t>八、其他协商事项</w:t>
      </w:r>
    </w:p>
    <w:p>
      <w:pPr>
        <w:spacing w:line="480" w:lineRule="exact"/>
        <w:ind w:firstLine="560" w:firstLineChars="200"/>
        <w:rPr>
          <w:rFonts w:ascii="宋体" w:hAnsi="宋体"/>
          <w:sz w:val="28"/>
          <w:szCs w:val="28"/>
        </w:rPr>
      </w:pPr>
      <w:r>
        <w:rPr>
          <w:rFonts w:hint="eastAsia" w:ascii="宋体" w:hAnsi="宋体"/>
          <w:sz w:val="28"/>
          <w:szCs w:val="28"/>
        </w:rPr>
        <w:t>鉴于职业病危害评价的特点与实际需要，甲乙双方经协商同意签订以下特殊条款以补充合同一般条款，当一般条款与特殊条款冲突时以特殊条款为准。具体条款如下：</w:t>
      </w:r>
    </w:p>
    <w:p>
      <w:pPr>
        <w:spacing w:line="4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额外服务：如果甲方委托乙方承担本合同范围以外的任务，甲方应另行补签委托合同。如果因甲方原因，使乙方服务受阻或延误，以至增加了乙方服务的工作量和持续时间（包括但不限于因现场监测结果超标而需进行的复查），则由甲乙双方商讨后，由甲方支付额外服务费用；</w:t>
      </w:r>
    </w:p>
    <w:p>
      <w:pPr>
        <w:spacing w:line="4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双方联系方式：合作过程中出现的重要问题以书面函件和电子邮件为准，一般性问题以电话或口头指示，但都应有记录，会议以会议纪要为依据；</w:t>
      </w:r>
    </w:p>
    <w:p>
      <w:pPr>
        <w:spacing w:line="48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在履行合同中因发生不可抗力事件造成本合同部分或全部不能履行，双方不承担违约责任，若要继续履行合同，双方应签订补充协议；</w:t>
      </w:r>
    </w:p>
    <w:p>
      <w:pPr>
        <w:spacing w:line="48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合同签订后，若出现国家法律、法规和政策变化等，导致职业病危害评价费用变化，本合同职业病危害评价费用应做相应调整；</w:t>
      </w:r>
    </w:p>
    <w:p>
      <w:pPr>
        <w:spacing w:line="4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违约金：由于甲方或乙方的原因终止合同，按一般条款第六条的规定办理，赔偿费按本项目评价费用总额的30﹪执行。甲方未能按时支付乙方评价费用，每日按评价费用总额的1%向乙方承担违约金。乙方未能按时提交报告，每日按评价费用总额的1%向甲方承担违约金。</w:t>
      </w:r>
    </w:p>
    <w:p>
      <w:pPr>
        <w:spacing w:line="480" w:lineRule="exact"/>
        <w:ind w:firstLine="560" w:firstLineChars="200"/>
        <w:rPr>
          <w:rFonts w:ascii="宋体" w:hAnsi="宋体"/>
          <w:sz w:val="28"/>
          <w:szCs w:val="28"/>
        </w:rPr>
      </w:pPr>
      <w:r>
        <w:rPr>
          <w:rFonts w:hint="eastAsia" w:ascii="宋体" w:hAnsi="宋体"/>
          <w:sz w:val="28"/>
          <w:szCs w:val="28"/>
        </w:rPr>
        <w:t>本合同自双方盖章之日起生效，合同正本一式贰份，甲方一份，乙方一份，具同等法律效力。</w:t>
      </w:r>
    </w:p>
    <w:p>
      <w:pPr>
        <w:spacing w:line="480" w:lineRule="exact"/>
        <w:ind w:firstLine="560" w:firstLineChars="200"/>
        <w:rPr>
          <w:rFonts w:ascii="宋体" w:hAnsi="宋体"/>
          <w:sz w:val="28"/>
          <w:szCs w:val="28"/>
        </w:rPr>
      </w:pPr>
    </w:p>
    <w:p>
      <w:pPr>
        <w:spacing w:line="480" w:lineRule="exact"/>
        <w:jc w:val="left"/>
        <w:rPr>
          <w:rFonts w:ascii="宋体" w:hAnsi="宋体"/>
          <w:sz w:val="28"/>
          <w:szCs w:val="28"/>
        </w:rPr>
      </w:pPr>
      <w:r>
        <w:rPr>
          <w:rFonts w:hint="eastAsia" w:ascii="宋体" w:hAnsi="宋体"/>
          <w:sz w:val="28"/>
          <w:szCs w:val="28"/>
        </w:rPr>
        <w:t>甲 方：</w:t>
      </w:r>
      <w:r>
        <w:rPr>
          <w:rFonts w:hint="eastAsia" w:ascii="宋体" w:hAnsi="宋体"/>
          <w:sz w:val="28"/>
          <w:szCs w:val="28"/>
          <w:lang w:val="en-US" w:eastAsia="zh-CN"/>
        </w:rPr>
        <w:t xml:space="preserve">                            </w:t>
      </w:r>
      <w:r>
        <w:rPr>
          <w:rFonts w:hint="eastAsia" w:ascii="宋体" w:hAnsi="宋体"/>
          <w:sz w:val="28"/>
          <w:szCs w:val="28"/>
          <w:lang w:eastAsia="zh-CN"/>
        </w:rPr>
        <w:t xml:space="preserve"> </w:t>
      </w:r>
      <w:r>
        <w:rPr>
          <w:rFonts w:hint="eastAsia" w:ascii="宋体" w:hAnsi="宋体"/>
          <w:sz w:val="28"/>
          <w:szCs w:val="28"/>
        </w:rPr>
        <w:t>乙</w:t>
      </w:r>
      <w:r>
        <w:rPr>
          <w:rFonts w:hint="eastAsia" w:ascii="宋体" w:hAnsi="宋体"/>
          <w:sz w:val="28"/>
          <w:szCs w:val="28"/>
          <w:lang w:eastAsia="zh-CN"/>
        </w:rPr>
        <w:t xml:space="preserve"> </w:t>
      </w:r>
      <w:r>
        <w:rPr>
          <w:rFonts w:hint="eastAsia" w:ascii="宋体" w:hAnsi="宋体"/>
          <w:sz w:val="28"/>
          <w:szCs w:val="28"/>
        </w:rPr>
        <w:t>方：湖南品健安环科技有限公司</w:t>
      </w:r>
    </w:p>
    <w:p>
      <w:pPr>
        <w:spacing w:line="480" w:lineRule="exact"/>
        <w:jc w:val="left"/>
        <w:rPr>
          <w:rFonts w:hint="eastAsia" w:ascii="宋体" w:hAnsi="宋体" w:eastAsia="宋体"/>
          <w:sz w:val="28"/>
          <w:szCs w:val="28"/>
          <w:lang w:eastAsia="zh-CN"/>
        </w:rPr>
      </w:pPr>
      <w:r>
        <w:rPr>
          <w:rFonts w:hint="eastAsia" w:ascii="宋体" w:hAnsi="宋体"/>
          <w:sz w:val="28"/>
          <w:szCs w:val="28"/>
        </w:rPr>
        <w:t xml:space="preserve">法人代表：                       </w:t>
      </w:r>
      <w:r>
        <w:rPr>
          <w:rFonts w:hint="eastAsia" w:ascii="宋体" w:hAnsi="宋体"/>
          <w:sz w:val="28"/>
          <w:szCs w:val="28"/>
          <w:lang w:eastAsia="zh-CN"/>
        </w:rPr>
        <w:t xml:space="preserve">  </w:t>
      </w:r>
      <w:r>
        <w:rPr>
          <w:rFonts w:hint="eastAsia" w:ascii="宋体" w:hAnsi="宋体"/>
          <w:sz w:val="28"/>
          <w:szCs w:val="28"/>
        </w:rPr>
        <w:t xml:space="preserve"> 法人代表：</w:t>
      </w:r>
    </w:p>
    <w:p>
      <w:pPr>
        <w:spacing w:line="480" w:lineRule="exact"/>
        <w:jc w:val="left"/>
        <w:rPr>
          <w:rFonts w:ascii="宋体" w:hAnsi="宋体"/>
          <w:sz w:val="28"/>
          <w:szCs w:val="28"/>
        </w:rPr>
      </w:pPr>
      <w:r>
        <w:rPr>
          <w:rFonts w:hint="eastAsia" w:ascii="宋体" w:hAnsi="宋体"/>
          <w:sz w:val="28"/>
          <w:szCs w:val="28"/>
        </w:rPr>
        <w:t xml:space="preserve">委托代理人：                      </w:t>
      </w:r>
      <w:r>
        <w:rPr>
          <w:rFonts w:hint="eastAsia" w:ascii="宋体" w:hAnsi="宋体"/>
          <w:sz w:val="28"/>
          <w:szCs w:val="28"/>
          <w:lang w:val="en-US" w:eastAsia="zh-CN"/>
        </w:rPr>
        <w:t xml:space="preserve">  </w:t>
      </w:r>
      <w:r>
        <w:rPr>
          <w:rFonts w:hint="eastAsia" w:ascii="宋体" w:hAnsi="宋体"/>
          <w:sz w:val="28"/>
          <w:szCs w:val="28"/>
        </w:rPr>
        <w:t>委托代理人：</w:t>
      </w:r>
    </w:p>
    <w:p>
      <w:pPr>
        <w:spacing w:line="480" w:lineRule="exact"/>
        <w:jc w:val="left"/>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default" w:ascii="宋体" w:hAnsi="宋体"/>
          <w:sz w:val="28"/>
          <w:szCs w:val="28"/>
          <w:lang w:val="en-US"/>
        </w:rPr>
        <w:t xml:space="preserve"> </w:t>
      </w:r>
      <w:r>
        <w:rPr>
          <w:rFonts w:hint="eastAsia" w:ascii="宋体" w:hAnsi="宋体"/>
          <w:sz w:val="28"/>
          <w:szCs w:val="28"/>
        </w:rPr>
        <w:t>联系电话：</w:t>
      </w:r>
    </w:p>
    <w:p>
      <w:pPr>
        <w:spacing w:line="480" w:lineRule="exact"/>
        <w:jc w:val="left"/>
        <w:rPr>
          <w:rFonts w:hint="eastAsia" w:ascii="宋体" w:hAnsi="宋体"/>
          <w:sz w:val="28"/>
          <w:szCs w:val="28"/>
        </w:rPr>
      </w:pPr>
      <w:r>
        <w:rPr>
          <w:rFonts w:hint="eastAsia" w:ascii="宋体" w:hAnsi="宋体"/>
          <w:sz w:val="28"/>
          <w:szCs w:val="28"/>
        </w:rPr>
        <w:t>开户银行：</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开户银行：</w:t>
      </w:r>
      <w:r>
        <w:rPr>
          <w:rFonts w:hint="eastAsia" w:ascii="宋体" w:hAnsi="宋体"/>
          <w:sz w:val="18"/>
          <w:szCs w:val="18"/>
        </w:rPr>
        <w:t>中国建设银行股份有限公司邵阳长岭支行</w:t>
      </w:r>
    </w:p>
    <w:p>
      <w:pPr>
        <w:spacing w:line="480" w:lineRule="exact"/>
        <w:jc w:val="left"/>
        <w:rPr>
          <w:rFonts w:eastAsia="仿宋_GB2312"/>
          <w:sz w:val="24"/>
          <w:u w:val="single"/>
        </w:rPr>
      </w:pPr>
      <w:r>
        <w:rPr>
          <w:rFonts w:hint="eastAsia" w:ascii="宋体" w:hAnsi="宋体"/>
          <w:sz w:val="28"/>
          <w:szCs w:val="28"/>
        </w:rPr>
        <w:t>账     号</w:t>
      </w:r>
      <w:r>
        <w:rPr>
          <w:rFonts w:hint="eastAsia"/>
          <w:sz w:val="24"/>
        </w:rPr>
        <w:t>：</w:t>
      </w:r>
      <w:r>
        <w:rPr>
          <w:rFonts w:hint="eastAsia"/>
          <w:sz w:val="24"/>
          <w:lang w:val="en-US" w:eastAsia="zh-CN"/>
        </w:rPr>
        <w:t xml:space="preserve">                     </w:t>
      </w:r>
      <w:r>
        <w:rPr>
          <w:rFonts w:hint="eastAsia"/>
          <w:sz w:val="24"/>
        </w:rPr>
        <w:t xml:space="preserve">   </w:t>
      </w:r>
      <w:r>
        <w:rPr>
          <w:rFonts w:hint="default"/>
          <w:sz w:val="24"/>
          <w:lang w:val="en-US"/>
        </w:rPr>
        <w:t xml:space="preserve"> </w:t>
      </w:r>
      <w:r>
        <w:rPr>
          <w:rFonts w:hint="eastAsia"/>
          <w:sz w:val="24"/>
        </w:rPr>
        <w:t xml:space="preserve"> </w:t>
      </w:r>
      <w:r>
        <w:rPr>
          <w:rFonts w:hint="eastAsia"/>
          <w:sz w:val="24"/>
          <w:lang w:val="en-US" w:eastAsia="zh-CN"/>
        </w:rPr>
        <w:t xml:space="preserve">    </w:t>
      </w:r>
      <w:r>
        <w:rPr>
          <w:rFonts w:hint="eastAsia" w:ascii="宋体" w:hAnsi="宋体"/>
          <w:sz w:val="28"/>
          <w:szCs w:val="28"/>
        </w:rPr>
        <w:t xml:space="preserve">账  </w:t>
      </w:r>
      <w:r>
        <w:rPr>
          <w:rFonts w:hint="eastAsia" w:ascii="宋体" w:hAnsi="宋体"/>
          <w:sz w:val="28"/>
          <w:szCs w:val="28"/>
          <w:lang w:val="en-US" w:eastAsia="zh-CN"/>
        </w:rPr>
        <w:t xml:space="preserve">  </w:t>
      </w:r>
      <w:r>
        <w:rPr>
          <w:rFonts w:hint="eastAsia" w:ascii="宋体" w:hAnsi="宋体"/>
          <w:sz w:val="28"/>
          <w:szCs w:val="28"/>
        </w:rPr>
        <w:t>号：</w:t>
      </w:r>
      <w:r>
        <w:rPr>
          <w:rFonts w:hint="eastAsia" w:eastAsia="仿宋_GB2312"/>
          <w:sz w:val="24"/>
          <w:u w:val="single"/>
        </w:rPr>
        <w:t>43001520565052504786</w:t>
      </w:r>
    </w:p>
    <w:p>
      <w:pPr>
        <w:spacing w:line="480" w:lineRule="exact"/>
        <w:jc w:val="left"/>
        <w:rPr>
          <w:rFonts w:ascii="宋体" w:hAnsi="宋体"/>
          <w:sz w:val="28"/>
          <w:szCs w:val="28"/>
        </w:rPr>
      </w:pPr>
      <w:r>
        <w:rPr>
          <w:rFonts w:hint="eastAsia" w:ascii="宋体" w:hAnsi="宋体"/>
          <w:sz w:val="28"/>
          <w:szCs w:val="28"/>
        </w:rPr>
        <w:t>税     号：</w:t>
      </w:r>
      <w:r>
        <w:rPr>
          <w:rFonts w:hint="eastAsia" w:ascii="宋体" w:hAnsi="宋体"/>
          <w:sz w:val="28"/>
          <w:szCs w:val="28"/>
          <w:lang w:val="en-US" w:eastAsia="zh-CN"/>
        </w:rPr>
        <w:t xml:space="preserve">                  </w:t>
      </w:r>
      <w:r>
        <w:rPr>
          <w:rFonts w:hint="default" w:ascii="宋体" w:hAnsi="宋体"/>
          <w:sz w:val="28"/>
          <w:szCs w:val="28"/>
          <w:lang w:val="en-US"/>
        </w:rPr>
        <w:t xml:space="preserve">  </w:t>
      </w:r>
      <w:r>
        <w:rPr>
          <w:rFonts w:hint="eastAsia" w:ascii="宋体" w:hAnsi="宋体"/>
          <w:sz w:val="28"/>
          <w:szCs w:val="28"/>
          <w:lang w:val="en-US" w:eastAsia="zh-CN"/>
        </w:rPr>
        <w:t xml:space="preserve">     </w:t>
      </w:r>
      <w:r>
        <w:rPr>
          <w:rFonts w:hint="eastAsia" w:ascii="宋体" w:hAnsi="宋体"/>
          <w:sz w:val="28"/>
          <w:szCs w:val="28"/>
        </w:rPr>
        <w:t xml:space="preserve">税   </w:t>
      </w:r>
      <w:r>
        <w:rPr>
          <w:rFonts w:hint="eastAsia" w:ascii="宋体" w:hAnsi="宋体"/>
          <w:sz w:val="28"/>
          <w:szCs w:val="28"/>
          <w:lang w:val="en-US" w:eastAsia="zh-CN"/>
        </w:rPr>
        <w:t xml:space="preserve"> </w:t>
      </w:r>
      <w:r>
        <w:rPr>
          <w:rFonts w:hint="eastAsia" w:ascii="宋体" w:hAnsi="宋体"/>
          <w:sz w:val="28"/>
          <w:szCs w:val="28"/>
        </w:rPr>
        <w:t>号</w:t>
      </w:r>
      <w:r>
        <w:rPr>
          <w:rFonts w:hint="eastAsia" w:ascii="宋体" w:hAnsi="宋体"/>
          <w:sz w:val="28"/>
          <w:szCs w:val="28"/>
          <w:lang w:eastAsia="zh-CN"/>
        </w:rPr>
        <w:t>：</w:t>
      </w:r>
      <w:r>
        <w:rPr>
          <w:rFonts w:hint="eastAsia" w:ascii="宋体" w:hAnsi="宋体"/>
          <w:sz w:val="24"/>
          <w:szCs w:val="24"/>
        </w:rPr>
        <w:t>91430500077166957Q</w:t>
      </w:r>
    </w:p>
    <w:p>
      <w:pPr>
        <w:tabs>
          <w:tab w:val="center" w:pos="4153"/>
        </w:tabs>
        <w:spacing w:line="480" w:lineRule="exact"/>
        <w:jc w:val="left"/>
        <w:rPr>
          <w:rFonts w:hint="eastAsia" w:ascii="宋体" w:hAnsi="宋体" w:eastAsia="宋体"/>
          <w:sz w:val="28"/>
          <w:szCs w:val="28"/>
          <w:lang w:val="en-US" w:eastAsia="zh-CN"/>
        </w:rPr>
      </w:pPr>
      <w:r>
        <w:rPr>
          <w:rFonts w:hint="eastAsia" w:ascii="宋体" w:hAnsi="宋体"/>
          <w:sz w:val="28"/>
          <w:szCs w:val="28"/>
        </w:rPr>
        <w:t>日     期：202</w:t>
      </w:r>
      <w:r>
        <w:rPr>
          <w:rFonts w:hint="eastAsia" w:ascii="宋体" w:hAnsi="宋体"/>
          <w:sz w:val="28"/>
          <w:szCs w:val="28"/>
          <w:lang w:val="en-US" w:eastAsia="zh-CN"/>
        </w:rPr>
        <w:t>5</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日 </w:t>
      </w:r>
      <w:r>
        <w:rPr>
          <w:rFonts w:hint="eastAsia" w:ascii="宋体" w:hAnsi="宋体"/>
          <w:sz w:val="28"/>
          <w:szCs w:val="28"/>
          <w:lang w:val="en-US" w:eastAsia="zh-CN"/>
        </w:rPr>
        <w:t xml:space="preserve">        </w:t>
      </w:r>
      <w:r>
        <w:rPr>
          <w:rFonts w:hint="eastAsia" w:ascii="宋体" w:hAnsi="宋体"/>
          <w:sz w:val="28"/>
          <w:szCs w:val="28"/>
        </w:rPr>
        <w:t xml:space="preserve">日  </w:t>
      </w:r>
      <w:r>
        <w:rPr>
          <w:rFonts w:hint="eastAsia" w:ascii="宋体" w:hAnsi="宋体"/>
          <w:sz w:val="28"/>
          <w:szCs w:val="28"/>
          <w:lang w:val="en-US" w:eastAsia="zh-CN"/>
        </w:rPr>
        <w:t xml:space="preserve"> </w:t>
      </w:r>
      <w:r>
        <w:rPr>
          <w:rFonts w:hint="eastAsia" w:ascii="宋体" w:hAnsi="宋体"/>
          <w:sz w:val="28"/>
          <w:szCs w:val="28"/>
        </w:rPr>
        <w:t>期：202</w:t>
      </w:r>
      <w:r>
        <w:rPr>
          <w:rFonts w:hint="eastAsia" w:ascii="宋体" w:hAnsi="宋体"/>
          <w:sz w:val="28"/>
          <w:szCs w:val="28"/>
          <w:lang w:val="en-US" w:eastAsia="zh-CN"/>
        </w:rPr>
        <w:t>5</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日 </w:t>
      </w:r>
    </w:p>
    <w:p>
      <w:pPr>
        <w:tabs>
          <w:tab w:val="left" w:pos="6554"/>
        </w:tabs>
        <w:spacing w:line="480" w:lineRule="exact"/>
        <w:jc w:val="left"/>
        <w:rPr>
          <w:rFonts w:ascii="宋体" w:hAnsi="宋体"/>
          <w:sz w:val="28"/>
          <w:szCs w:val="28"/>
        </w:rPr>
      </w:pPr>
    </w:p>
    <w:p/>
    <w:sectPr>
      <w:headerReference r:id="rId3" w:type="default"/>
      <w:footerReference r:id="rId4" w:type="default"/>
      <w:pgSz w:w="11906" w:h="16838"/>
      <w:pgMar w:top="1723" w:right="1080" w:bottom="1440" w:left="1080" w:header="51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olor w:val="7F7F7F"/>
        <w:sz w:val="16"/>
        <w:szCs w:val="16"/>
      </w:rPr>
    </w:pPr>
    <w:r>
      <w:rPr>
        <w:rFonts w:hint="eastAsia" w:ascii="宋体" w:hAnsi="宋体"/>
        <w:color w:val="7F7F7F"/>
        <w:sz w:val="16"/>
        <w:szCs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p>
    <w:pPr>
      <w:pStyle w:val="4"/>
      <w:pBdr>
        <w:bottom w:val="dotted" w:color="auto" w:sz="4" w:space="1"/>
      </w:pBdr>
      <w:jc w:val="left"/>
      <w:rPr>
        <w:color w:val="FFFFFF"/>
        <w14:textFill>
          <w14:noFill/>
        </w14:textFill>
      </w:rPr>
    </w:pPr>
    <w:r>
      <w:rPr>
        <w:rFonts w:hint="eastAsia"/>
      </w:rPr>
      <w:drawing>
        <wp:inline distT="0" distB="0" distL="0" distR="0">
          <wp:extent cx="2308225" cy="203200"/>
          <wp:effectExtent l="0" t="0" r="15875" b="6350"/>
          <wp:docPr id="4097" name="图片 2" descr="C:\Users\Administrator\Desktop\品-3.png品-3"/>
          <wp:cNvGraphicFramePr/>
          <a:graphic xmlns:a="http://schemas.openxmlformats.org/drawingml/2006/main">
            <a:graphicData uri="http://schemas.openxmlformats.org/drawingml/2006/picture">
              <pic:pic xmlns:pic="http://schemas.openxmlformats.org/drawingml/2006/picture">
                <pic:nvPicPr>
                  <pic:cNvPr id="4097" name="图片 2" descr="C:\Users\Administrator\Desktop\品-3.png品-3"/>
                  <pic:cNvPicPr/>
                </pic:nvPicPr>
                <pic:blipFill>
                  <a:blip r:embed="rId1" cstate="print"/>
                  <a:srcRect/>
                  <a:stretch>
                    <a:fillRect/>
                  </a:stretch>
                </pic:blipFill>
                <pic:spPr>
                  <a:xfrm>
                    <a:off x="0" y="0"/>
                    <a:ext cx="2308225" cy="20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NWY3NmMyZGVkMDZjYzBhYzE2Y2M0Y2IyYTM5OWEifQ=="/>
  </w:docVars>
  <w:rsids>
    <w:rsidRoot w:val="00000000"/>
    <w:rsid w:val="0A983F6E"/>
    <w:rsid w:val="0C7E3C31"/>
    <w:rsid w:val="111614D0"/>
    <w:rsid w:val="15851838"/>
    <w:rsid w:val="163A4CB0"/>
    <w:rsid w:val="1C265960"/>
    <w:rsid w:val="39212041"/>
    <w:rsid w:val="47355D81"/>
    <w:rsid w:val="48540311"/>
    <w:rsid w:val="515C24AA"/>
    <w:rsid w:val="521C73A9"/>
    <w:rsid w:val="77B2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3"/>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字符"/>
    <w:basedOn w:val="8"/>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2221</Words>
  <Characters>2309</Characters>
  <Paragraphs>86</Paragraphs>
  <TotalTime>5</TotalTime>
  <ScaleCrop>false</ScaleCrop>
  <LinksUpToDate>false</LinksUpToDate>
  <CharactersWithSpaces>2835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2022-02-24T03:07:00Z</dcterms:created>
  <dc:creator>joyce</dc:creator>
  <cp:lastModifiedBy>Administrator</cp:lastModifiedBy>
  <cp:lastPrinted>2021-11-10T08:15:00Z</cp:lastPrinted>
  <dcterms:modified xsi:type="dcterms:W3CDTF">2025-02-26T02:12:18Z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6CF46614839F47C2AB4EAB6CDD2F01AD_13</vt:lpwstr>
  </property>
  <property fmtid="{D5CDD505-2E9C-101B-9397-08002B2CF9AE}" pid="3" name="KSOProductBuildVer">
    <vt:lpwstr>2052-11.8.2.10229</vt:lpwstr>
  </property>
  <property fmtid="{D5CDD505-2E9C-101B-9397-08002B2CF9AE}" pid="4" name="KSOTemplateDocerSaveRecord">
    <vt:lpwstr>eyJoZGlkIjoiNDYzNWY3NmMyZGVkMDZjYzBhYzE2Y2M0Y2IyYTM5OWEiLCJ1c2VySWQiOiI0MTQzMTkxNTgifQ==</vt:lpwstr>
  </property>
</Properties>
</file>