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9A" w:rsidRDefault="00A7640D">
      <w:pPr>
        <w:jc w:val="center"/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AL3699A/B</w:t>
      </w:r>
      <w:r>
        <w:rPr>
          <w:rFonts w:hint="eastAsia"/>
          <w:b/>
          <w:bCs/>
          <w:sz w:val="36"/>
          <w:szCs w:val="36"/>
        </w:rPr>
        <w:t>使用指导</w:t>
      </w:r>
    </w:p>
    <w:p w:rsidR="00334F9A" w:rsidRDefault="00A7640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一、加工温度（见下表）</w:t>
      </w:r>
    </w:p>
    <w:tbl>
      <w:tblPr>
        <w:tblW w:w="10398" w:type="dxa"/>
        <w:tblInd w:w="93" w:type="dxa"/>
        <w:tblLayout w:type="fixed"/>
        <w:tblLook w:val="04A0"/>
      </w:tblPr>
      <w:tblGrid>
        <w:gridCol w:w="1896"/>
        <w:gridCol w:w="1053"/>
        <w:gridCol w:w="1048"/>
        <w:gridCol w:w="1257"/>
        <w:gridCol w:w="1254"/>
        <w:gridCol w:w="1258"/>
        <w:gridCol w:w="2632"/>
      </w:tblGrid>
      <w:tr w:rsidR="00334F9A">
        <w:trPr>
          <w:trHeight w:val="457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　目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管道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计量辊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涂布辊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复合温度</w:t>
            </w:r>
          </w:p>
        </w:tc>
      </w:tr>
      <w:tr w:rsidR="00334F9A">
        <w:trPr>
          <w:trHeight w:val="632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34F9A">
        <w:trPr>
          <w:trHeight w:val="69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温度设定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/>
              </w:rPr>
              <w:t>60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/>
              </w:rPr>
              <w:t>70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/>
              </w:rPr>
              <w:t>70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℃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lang/>
              </w:rPr>
              <w:t>65-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/>
              </w:rPr>
              <w:t>70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℃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/>
              </w:rPr>
              <w:t>70-75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低于室内温度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Style w:val="font31"/>
                <w:sz w:val="24"/>
                <w:szCs w:val="24"/>
                <w:lang/>
              </w:rPr>
              <w:t>℃</w:t>
            </w:r>
          </w:p>
        </w:tc>
      </w:tr>
    </w:tbl>
    <w:p w:rsidR="00334F9A" w:rsidRDefault="00334F9A">
      <w:pPr>
        <w:rPr>
          <w:b/>
          <w:bCs/>
          <w:sz w:val="28"/>
          <w:szCs w:val="28"/>
        </w:rPr>
      </w:pPr>
    </w:p>
    <w:p w:rsidR="00334F9A" w:rsidRDefault="00A7640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二、其他工艺参数要求（见下表）</w:t>
      </w:r>
    </w:p>
    <w:tbl>
      <w:tblPr>
        <w:tblpPr w:leftFromText="180" w:rightFromText="180" w:vertAnchor="text" w:horzAnchor="page" w:tblpX="1050" w:tblpY="425"/>
        <w:tblOverlap w:val="never"/>
        <w:tblW w:w="10237" w:type="dxa"/>
        <w:tblLayout w:type="fixed"/>
        <w:tblLook w:val="04A0"/>
      </w:tblPr>
      <w:tblGrid>
        <w:gridCol w:w="754"/>
        <w:gridCol w:w="1015"/>
        <w:gridCol w:w="3046"/>
        <w:gridCol w:w="2048"/>
        <w:gridCol w:w="1521"/>
        <w:gridCol w:w="1853"/>
      </w:tblGrid>
      <w:tr w:rsidR="00334F9A">
        <w:trPr>
          <w:trHeight w:val="838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34F9A"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4pt;margin-top:22.4pt;width:39.85pt;height:26.25pt;z-index:251660288" o:gfxdata="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AmYJTYAAAABgEAAA8AAAAAAAAAAQAgAAAAIgAAAGRycy9k&#10;b3ducmV2LnhtbFBLAQIUABQAAAAIAIdO4kDK8ID6OwIAAGcEAAAOAAAAAAAAAAEAIAAAACcBAABk&#10;cnMvZTJvRG9jLnhtbFBLBQYAAAAABgAGAFkBAADUBQAAAAA=&#10;" filled="f" stroked="f" strokeweight=".5pt">
                  <v:textbox>
                    <w:txbxContent>
                      <w:p w:rsidR="00334F9A" w:rsidRDefault="00A7640D">
                        <w:pPr>
                          <w:rPr>
                            <w:b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24"/>
                          </w:rPr>
                          <w:t>项目</w:t>
                        </w:r>
                      </w:p>
                    </w:txbxContent>
                  </v:textbox>
                </v:shape>
              </w:pict>
            </w:r>
            <w:r w:rsidRPr="00334F9A">
              <w:rPr>
                <w:sz w:val="24"/>
              </w:rPr>
              <w:pict>
                <v:shape id="_x0000_s1027" type="#_x0000_t202" style="position:absolute;left:0;text-align:left;margin-left:40.15pt;margin-top:4.85pt;width:39.85pt;height:26.25pt;z-index:251659264" o:gfxdata="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fvvZdgAAAAHAQAADwAAAAAAAAABACAA&#10;AAAiAAAAZHJzL2Rvd25yZXYueG1sUEsBAhQAFAAAAAgAh07iQFp+0C9GAgAAcwQAAA4AAAAAAAAA&#10;AQAgAAAAJwEAAGRycy9lMm9Eb2MueG1sUEsFBgAAAAAGAAYAWQEAAN8FAAAAAA==&#10;" filled="f" stroked="f" strokeweight=".5pt">
                  <v:textbox>
                    <w:txbxContent>
                      <w:p w:rsidR="00334F9A" w:rsidRDefault="00A7640D">
                        <w:pPr>
                          <w:rPr>
                            <w:b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24"/>
                          </w:rPr>
                          <w:t>分类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PET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（印刷）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/AL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>
            <w:pPr>
              <w:widowControl/>
              <w:spacing w:line="15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PET/NY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AL/RCPP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NY/RCPP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等蒸煮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镀铝（铝层复合）基材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普通基材</w:t>
            </w:r>
          </w:p>
        </w:tc>
      </w:tr>
      <w:tr w:rsidR="00334F9A">
        <w:trPr>
          <w:trHeight w:val="682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配　比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100:60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（水煮，蒸煮）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90~110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</w:tr>
      <w:tr w:rsidR="00334F9A">
        <w:trPr>
          <w:trHeight w:val="672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上胶量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2.0-2.4g/m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1.6-2.0g/m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1.6g-2.0g/m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1.2-2.0g/m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334F9A">
        <w:trPr>
          <w:trHeight w:val="905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机　速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正常生产：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100-130m/min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换转停机前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分钟降到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50-60m/min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180m/</w:t>
            </w:r>
            <w:r>
              <w:rPr>
                <w:rFonts w:ascii="宋体" w:eastAsia="宋体" w:hAnsi="宋体" w:cs="宋体" w:hint="eastAsia"/>
                <w:sz w:val="24"/>
              </w:rPr>
              <w:t>min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150m/min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正常</w:t>
            </w:r>
          </w:p>
        </w:tc>
      </w:tr>
      <w:tr w:rsidR="00334F9A">
        <w:trPr>
          <w:trHeight w:val="677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收　卷</w:t>
            </w: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收卷紧、端面齐（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印刷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/AL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时锥度要小，经验值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5-20%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334F9A">
        <w:trPr>
          <w:trHeight w:val="642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复合压力</w:t>
            </w: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贴合紧密、压实（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印刷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/AL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时≥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0.5mpa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334F9A">
        <w:trPr>
          <w:trHeight w:val="1456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熟化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半成品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 w:rsidP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低温（≤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 w:rsid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℃）</w:t>
            </w:r>
            <w:r w:rsidR="00C90B97"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h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后复内层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，亦可用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CPP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上胶立即复（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PET/AL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）；前一天复面层、第二天复内层对交联固化反应更到位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 w:rsidP="00C90B97">
            <w:pPr>
              <w:widowControl/>
              <w:ind w:left="210" w:hangingChars="100" w:hanging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先低温（≤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 w:rsid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  <w:r w:rsidRPr="00C90B97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熟化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后再高温（≥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后</w:t>
            </w:r>
            <w:r>
              <w:rPr>
                <w:rStyle w:val="font41"/>
                <w:rFonts w:hint="default"/>
                <w:color w:val="000000" w:themeColor="text1"/>
                <w:sz w:val="21"/>
                <w:szCs w:val="21"/>
                <w:lang/>
              </w:rPr>
              <w:t>复内层，</w:t>
            </w:r>
            <w:r w:rsidRPr="00C90B97">
              <w:rPr>
                <w:rStyle w:val="font41"/>
                <w:rFonts w:hint="default"/>
                <w:b/>
                <w:color w:val="000000" w:themeColor="text1"/>
                <w:sz w:val="21"/>
                <w:szCs w:val="21"/>
                <w:lang/>
              </w:rPr>
              <w:t>否则出现胶水不干现象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 w:rsidP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低温（≤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 w:rsidR="00C90B9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℃）熟化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以上复内层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▲</w:t>
            </w:r>
          </w:p>
        </w:tc>
      </w:tr>
      <w:tr w:rsidR="00334F9A">
        <w:trPr>
          <w:trHeight w:val="885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成品</w:t>
            </w: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 w:rsidP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、水煮，蒸煮类产品：≥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/72h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 w:rsidR="00C90B9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/24h</w:t>
            </w:r>
          </w:p>
        </w:tc>
      </w:tr>
      <w:tr w:rsidR="00334F9A">
        <w:trPr>
          <w:trHeight w:val="557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作业环境</w:t>
            </w: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A764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室外温度≤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℃时保持车间温度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50%-70%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（否则易出现胶水不干现象）。</w:t>
            </w:r>
          </w:p>
        </w:tc>
      </w:tr>
      <w:tr w:rsidR="00334F9A">
        <w:trPr>
          <w:trHeight w:val="732"/>
        </w:trPr>
        <w:tc>
          <w:tcPr>
            <w:tcW w:w="1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A76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补充说明，几种情况，先试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OK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后再批量生产</w:t>
            </w: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C90B97" w:rsidP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5469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1、PET/AL复合时，版面有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镂空、</w:t>
            </w:r>
            <w:r w:rsidRPr="0035469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浅色为专色（如浅黄等）且垫白处易产生白点。</w:t>
            </w:r>
          </w:p>
        </w:tc>
      </w:tr>
      <w:tr w:rsidR="00334F9A">
        <w:trPr>
          <w:trHeight w:val="747"/>
        </w:trPr>
        <w:tc>
          <w:tcPr>
            <w:tcW w:w="1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5469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2、批量生产前做好与油墨的匹配测试，色墨（有的垫白）处的复合，避免出现因不耐温至蒸煮后变色、分层现象。</w:t>
            </w:r>
            <w:r w:rsidR="00A7640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</w:tr>
      <w:tr w:rsidR="00334F9A">
        <w:trPr>
          <w:trHeight w:val="722"/>
        </w:trPr>
        <w:tc>
          <w:tcPr>
            <w:tcW w:w="1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F9A" w:rsidRDefault="00334F9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F9A" w:rsidRDefault="00C90B9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5469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3、特殊基材的复合（如KNY、乳白PE等）。</w:t>
            </w:r>
          </w:p>
        </w:tc>
      </w:tr>
    </w:tbl>
    <w:p w:rsidR="00334F9A" w:rsidRDefault="00A7640D">
      <w:pPr>
        <w:rPr>
          <w:sz w:val="28"/>
          <w:szCs w:val="28"/>
        </w:rPr>
      </w:pPr>
      <w:r>
        <w:rPr>
          <w:rFonts w:hint="eastAsia"/>
          <w:sz w:val="24"/>
        </w:rPr>
        <w:t>上述工艺要求供参考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34F9A" w:rsidSect="00334F9A">
      <w:pgSz w:w="11906" w:h="16838"/>
      <w:pgMar w:top="663" w:right="720" w:bottom="55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g5ZTI4N2UyNWM0NjgwODQ3MjRkN2UzNmJkMDBlZTYifQ=="/>
  </w:docVars>
  <w:rsids>
    <w:rsidRoot w:val="482F619B"/>
    <w:rsid w:val="00334F9A"/>
    <w:rsid w:val="00A7640D"/>
    <w:rsid w:val="00C90B97"/>
    <w:rsid w:val="01A3547D"/>
    <w:rsid w:val="3C053606"/>
    <w:rsid w:val="3C210EC4"/>
    <w:rsid w:val="3CC35D7B"/>
    <w:rsid w:val="42776AEF"/>
    <w:rsid w:val="482F619B"/>
    <w:rsid w:val="50466608"/>
    <w:rsid w:val="545B5B51"/>
    <w:rsid w:val="5E3D4D70"/>
    <w:rsid w:val="7772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F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34F9A"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31">
    <w:name w:val="font31"/>
    <w:basedOn w:val="a0"/>
    <w:qFormat/>
    <w:rsid w:val="00334F9A"/>
    <w:rPr>
      <w:rFonts w:ascii="宋体" w:eastAsia="宋体" w:hAnsi="宋体" w:cs="宋体"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sid w:val="00334F9A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2022-02-13T09:21:00Z</cp:lastPrinted>
  <dcterms:created xsi:type="dcterms:W3CDTF">2022-02-13T08:45:00Z</dcterms:created>
  <dcterms:modified xsi:type="dcterms:W3CDTF">2022-06-23T14:03:00Z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3C42BC4AED7A4C4D8AA8EF6C9B485067</vt:lpwstr>
  </property>
</Properties>
</file>