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" w:hAnsi="楷体" w:eastAsia="楷体"/>
          <w:b/>
          <w:sz w:val="32"/>
          <w:szCs w:val="32"/>
        </w:rPr>
      </w:pPr>
    </w:p>
    <w:p>
      <w:pPr>
        <w:jc w:val="center"/>
        <w:rPr>
          <w:rFonts w:hint="eastAsia" w:ascii="楷体" w:hAnsi="楷体" w:eastAsia="楷体"/>
        </w:rPr>
      </w:pPr>
    </w:p>
    <w:p>
      <w:pPr>
        <w:tabs>
          <w:tab w:val="left" w:pos="2404"/>
        </w:tabs>
        <w:jc w:val="left"/>
        <w:rPr>
          <w:rFonts w:hint="eastAsia" w:ascii="楷体" w:hAnsi="楷体" w:eastAsia="楷体"/>
          <w:lang w:eastAsia="zh-CN"/>
        </w:rPr>
      </w:pPr>
      <w:r>
        <w:rPr>
          <w:rFonts w:hint="eastAsia" w:ascii="楷体" w:hAnsi="楷体" w:eastAsia="楷体"/>
          <w:lang w:eastAsia="zh-CN"/>
        </w:rPr>
        <w:tab/>
      </w:r>
    </w:p>
    <w:p>
      <w:pPr>
        <w:jc w:val="center"/>
        <w:rPr>
          <w:rFonts w:hint="eastAsia" w:ascii="楷体" w:hAnsi="楷体" w:eastAsia="楷体"/>
        </w:rPr>
      </w:pPr>
    </w:p>
    <w:p>
      <w:pPr>
        <w:jc w:val="center"/>
        <w:rPr>
          <w:rFonts w:hint="eastAsia" w:ascii="楷体" w:hAnsi="楷体" w:eastAsia="楷体"/>
        </w:rPr>
      </w:pPr>
    </w:p>
    <w:p>
      <w:pPr>
        <w:jc w:val="center"/>
        <w:rPr>
          <w:rFonts w:hint="eastAsia" w:ascii="楷体" w:hAnsi="楷体" w:eastAsia="楷体"/>
        </w:rPr>
      </w:pPr>
    </w:p>
    <w:p>
      <w:pPr>
        <w:jc w:val="center"/>
        <w:rPr>
          <w:rFonts w:hint="eastAsia" w:ascii="楷体" w:hAnsi="楷体" w:eastAsia="楷体"/>
          <w:b/>
          <w:sz w:val="52"/>
          <w:szCs w:val="52"/>
        </w:rPr>
      </w:pPr>
      <w:r>
        <w:rPr>
          <w:rFonts w:hint="eastAsia" w:ascii="楷体" w:hAnsi="楷体" w:eastAsia="楷体"/>
          <w:b/>
          <w:sz w:val="52"/>
          <w:szCs w:val="52"/>
        </w:rPr>
        <w:t>防雷检测技术服务合同</w:t>
      </w:r>
    </w:p>
    <w:p>
      <w:pPr>
        <w:jc w:val="center"/>
        <w:rPr>
          <w:rFonts w:hint="eastAsia" w:ascii="楷体" w:hAnsi="楷体" w:eastAsia="楷体"/>
          <w:sz w:val="28"/>
        </w:rPr>
      </w:pPr>
    </w:p>
    <w:p>
      <w:pPr>
        <w:jc w:val="center"/>
        <w:rPr>
          <w:rFonts w:hint="eastAsia" w:ascii="楷体" w:hAnsi="楷体" w:eastAsia="楷体"/>
          <w:sz w:val="28"/>
        </w:rPr>
      </w:pPr>
    </w:p>
    <w:p>
      <w:pPr>
        <w:jc w:val="center"/>
        <w:rPr>
          <w:rFonts w:hint="eastAsia" w:ascii="楷体" w:hAnsi="楷体" w:eastAsia="楷体"/>
          <w:sz w:val="28"/>
        </w:rPr>
      </w:pPr>
    </w:p>
    <w:p>
      <w:pPr>
        <w:jc w:val="center"/>
        <w:rPr>
          <w:rFonts w:hint="eastAsia" w:ascii="楷体" w:hAnsi="楷体" w:eastAsia="楷体"/>
          <w:sz w:val="28"/>
        </w:rPr>
      </w:pPr>
    </w:p>
    <w:p>
      <w:pPr>
        <w:jc w:val="center"/>
        <w:rPr>
          <w:rFonts w:hint="eastAsia" w:ascii="楷体" w:hAnsi="楷体" w:eastAsia="楷体"/>
          <w:sz w:val="28"/>
        </w:rPr>
      </w:pPr>
    </w:p>
    <w:p>
      <w:pPr>
        <w:jc w:val="center"/>
        <w:rPr>
          <w:rFonts w:hint="eastAsia" w:ascii="楷体" w:hAnsi="楷体" w:eastAsia="楷体"/>
          <w:sz w:val="28"/>
        </w:rPr>
      </w:pPr>
    </w:p>
    <w:p>
      <w:pPr>
        <w:jc w:val="center"/>
        <w:rPr>
          <w:rFonts w:hint="eastAsia" w:ascii="楷体" w:hAnsi="楷体" w:eastAsia="楷体"/>
          <w:sz w:val="28"/>
        </w:rPr>
      </w:pPr>
    </w:p>
    <w:p>
      <w:pPr>
        <w:jc w:val="center"/>
        <w:rPr>
          <w:rFonts w:hint="eastAsia" w:ascii="楷体" w:hAnsi="楷体" w:eastAsia="楷体"/>
          <w:sz w:val="30"/>
          <w:szCs w:val="30"/>
        </w:rPr>
      </w:pPr>
    </w:p>
    <w:p>
      <w:pPr>
        <w:jc w:val="center"/>
        <w:rPr>
          <w:rFonts w:hint="eastAsia" w:ascii="楷体" w:hAnsi="楷体" w:eastAsia="楷体"/>
          <w:sz w:val="30"/>
          <w:szCs w:val="30"/>
        </w:rPr>
      </w:pPr>
    </w:p>
    <w:p>
      <w:pPr>
        <w:jc w:val="center"/>
        <w:rPr>
          <w:rFonts w:hint="eastAsia" w:ascii="楷体" w:hAnsi="楷体" w:eastAsia="楷体"/>
          <w:sz w:val="30"/>
          <w:szCs w:val="30"/>
        </w:rPr>
      </w:pPr>
    </w:p>
    <w:p>
      <w:pPr>
        <w:spacing w:line="900" w:lineRule="exact"/>
        <w:jc w:val="left"/>
        <w:rPr>
          <w:rFonts w:hint="default" w:ascii="楷体" w:hAnsi="楷体" w:eastAsia="楷体"/>
          <w:sz w:val="30"/>
          <w:szCs w:val="30"/>
          <w:lang w:val="en-US" w:eastAsia="zh-CN"/>
        </w:rPr>
      </w:pPr>
      <w:r>
        <w:rPr>
          <w:rFonts w:hint="eastAsia" w:ascii="楷体" w:hAnsi="楷体" w:eastAsia="楷体"/>
          <w:sz w:val="30"/>
          <w:szCs w:val="30"/>
        </w:rPr>
        <w:t>委 托 方（甲方）：</w:t>
      </w:r>
      <w:r>
        <w:rPr>
          <w:rFonts w:hint="eastAsia" w:ascii="楷体" w:hAnsi="楷体" w:eastAsia="楷体"/>
          <w:sz w:val="28"/>
          <w:szCs w:val="28"/>
          <w:u w:val="single"/>
          <w:lang w:val="en-US" w:eastAsia="zh-CN"/>
        </w:rPr>
        <w:t xml:space="preserve"> 湖南怡永丰新材料科技有限公司</w:t>
      </w:r>
      <w:r>
        <w:rPr>
          <w:rFonts w:hint="eastAsia" w:ascii="楷体" w:hAnsi="楷体" w:eastAsia="楷体"/>
          <w:sz w:val="30"/>
          <w:szCs w:val="30"/>
          <w:u w:val="single"/>
          <w:lang w:val="en-US" w:eastAsia="zh-CN"/>
        </w:rPr>
        <w:t xml:space="preserve">                     </w:t>
      </w:r>
    </w:p>
    <w:p>
      <w:pPr>
        <w:spacing w:line="900" w:lineRule="exact"/>
        <w:jc w:val="left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30"/>
          <w:szCs w:val="30"/>
        </w:rPr>
        <w:t>受 托 方（乙方）：</w:t>
      </w:r>
      <w:r>
        <w:rPr>
          <w:rFonts w:hint="eastAsia" w:ascii="楷体" w:hAnsi="楷体" w:eastAsia="楷体"/>
          <w:sz w:val="30"/>
          <w:szCs w:val="30"/>
          <w:u w:val="single"/>
          <w:lang w:eastAsia="zh-CN"/>
        </w:rPr>
        <w:t>江西省瑞天防雷检测有限公司湖南分公司</w:t>
      </w:r>
      <w:r>
        <w:rPr>
          <w:rFonts w:hint="eastAsia" w:ascii="楷体" w:hAnsi="楷体" w:eastAsia="楷体"/>
          <w:sz w:val="30"/>
          <w:szCs w:val="30"/>
          <w:u w:val="single"/>
        </w:rPr>
        <w:t xml:space="preserve">      </w:t>
      </w:r>
    </w:p>
    <w:p>
      <w:pPr>
        <w:spacing w:line="900" w:lineRule="exact"/>
        <w:jc w:val="left"/>
        <w:rPr>
          <w:rFonts w:hint="eastAsia" w:ascii="楷体" w:hAnsi="楷体" w:eastAsia="楷体"/>
          <w:sz w:val="30"/>
          <w:szCs w:val="30"/>
          <w:lang w:eastAsia="zh-CN"/>
        </w:rPr>
      </w:pPr>
      <w:r>
        <w:rPr>
          <w:rFonts w:hint="eastAsia" w:ascii="楷体" w:hAnsi="楷体" w:eastAsia="楷体"/>
          <w:sz w:val="30"/>
          <w:szCs w:val="30"/>
        </w:rPr>
        <w:t>签订日期：</w:t>
      </w:r>
      <w:r>
        <w:rPr>
          <w:rFonts w:ascii="楷体" w:hAnsi="楷体" w:eastAsia="楷体"/>
          <w:sz w:val="30"/>
          <w:szCs w:val="30"/>
        </w:rPr>
        <w:t xml:space="preserve">   </w:t>
      </w:r>
      <w:r>
        <w:rPr>
          <w:rFonts w:hint="eastAsia" w:ascii="楷体" w:hAnsi="楷体" w:eastAsia="楷体"/>
          <w:sz w:val="30"/>
          <w:szCs w:val="30"/>
          <w:lang w:eastAsia="zh-CN"/>
        </w:rPr>
        <w:t>202</w:t>
      </w:r>
      <w:r>
        <w:rPr>
          <w:rFonts w:hint="eastAsia" w:ascii="楷体" w:hAnsi="楷体" w:eastAsia="楷体"/>
          <w:sz w:val="30"/>
          <w:szCs w:val="30"/>
          <w:lang w:val="en-US" w:eastAsia="zh-CN"/>
        </w:rPr>
        <w:t>5</w:t>
      </w:r>
      <w:r>
        <w:rPr>
          <w:rFonts w:hint="eastAsia" w:ascii="楷体" w:hAnsi="楷体" w:eastAsia="楷体"/>
          <w:sz w:val="30"/>
          <w:szCs w:val="30"/>
          <w:lang w:eastAsia="zh-CN"/>
        </w:rPr>
        <w:t xml:space="preserve">年 </w:t>
      </w:r>
      <w:r>
        <w:rPr>
          <w:rFonts w:hint="eastAsia" w:ascii="楷体" w:hAnsi="楷体" w:eastAsia="楷体"/>
          <w:sz w:val="30"/>
          <w:szCs w:val="30"/>
          <w:lang w:val="en-US" w:eastAsia="zh-CN"/>
        </w:rPr>
        <w:t>12</w:t>
      </w:r>
      <w:r>
        <w:rPr>
          <w:rFonts w:hint="eastAsia" w:ascii="楷体" w:hAnsi="楷体" w:eastAsia="楷体"/>
          <w:sz w:val="30"/>
          <w:szCs w:val="30"/>
          <w:lang w:eastAsia="zh-CN"/>
        </w:rPr>
        <w:t>月</w:t>
      </w:r>
      <w:r>
        <w:rPr>
          <w:rFonts w:hint="eastAsia" w:ascii="楷体" w:hAnsi="楷体" w:eastAsia="楷体"/>
          <w:sz w:val="30"/>
          <w:szCs w:val="30"/>
          <w:lang w:val="en-US" w:eastAsia="zh-CN"/>
        </w:rPr>
        <w:t xml:space="preserve"> 8</w:t>
      </w:r>
      <w:r>
        <w:rPr>
          <w:rFonts w:hint="eastAsia" w:ascii="楷体" w:hAnsi="楷体" w:eastAsia="楷体"/>
          <w:sz w:val="30"/>
          <w:szCs w:val="30"/>
          <w:lang w:eastAsia="zh-CN"/>
        </w:rPr>
        <w:t>日</w:t>
      </w:r>
    </w:p>
    <w:p>
      <w:pPr>
        <w:jc w:val="center"/>
        <w:rPr>
          <w:rFonts w:hint="eastAsia" w:ascii="楷体" w:hAnsi="楷体" w:eastAsia="楷体"/>
          <w:sz w:val="28"/>
          <w:szCs w:val="28"/>
        </w:rPr>
      </w:pPr>
      <w:r>
        <w:rPr>
          <w:rFonts w:ascii="楷体" w:hAnsi="楷体" w:eastAsia="楷体"/>
          <w:sz w:val="28"/>
        </w:rPr>
        <w:br w:type="page"/>
      </w:r>
      <w:r>
        <w:rPr>
          <w:rFonts w:hint="eastAsia" w:ascii="楷体" w:hAnsi="楷体" w:eastAsia="楷体"/>
          <w:sz w:val="36"/>
          <w:szCs w:val="36"/>
        </w:rPr>
        <w:t xml:space="preserve">    </w:t>
      </w:r>
      <w:r>
        <w:rPr>
          <w:rFonts w:hint="eastAsia" w:ascii="楷体" w:hAnsi="楷体" w:eastAsia="楷体"/>
          <w:b/>
          <w:sz w:val="36"/>
          <w:szCs w:val="36"/>
        </w:rPr>
        <w:t>防雷检测技术服务合同</w:t>
      </w:r>
    </w:p>
    <w:p>
      <w:pPr>
        <w:tabs>
          <w:tab w:val="right" w:pos="7942"/>
        </w:tabs>
        <w:spacing w:line="900" w:lineRule="exact"/>
        <w:ind w:firstLine="562" w:firstLineChars="200"/>
        <w:jc w:val="left"/>
        <w:rPr>
          <w:rFonts w:hint="default" w:ascii="楷体" w:hAnsi="楷体" w:eastAsia="楷体"/>
          <w:b/>
          <w:bCs/>
          <w:sz w:val="30"/>
          <w:szCs w:val="30"/>
          <w:lang w:val="en-US" w:eastAsia="zh-CN"/>
        </w:rPr>
      </w:pPr>
      <w:r>
        <w:rPr>
          <w:rFonts w:hint="eastAsia" w:ascii="楷体" w:hAnsi="楷体" w:eastAsia="楷体"/>
          <w:b/>
          <w:bCs/>
          <w:sz w:val="28"/>
          <w:szCs w:val="28"/>
        </w:rPr>
        <w:t>委托方（甲方）：</w:t>
      </w:r>
      <w:r>
        <w:rPr>
          <w:rFonts w:hint="eastAsia" w:ascii="楷体" w:hAnsi="楷体" w:eastAsia="楷体"/>
          <w:b/>
          <w:bCs/>
          <w:sz w:val="28"/>
          <w:szCs w:val="28"/>
          <w:u w:val="single"/>
          <w:lang w:val="en-US" w:eastAsia="zh-CN"/>
        </w:rPr>
        <w:t xml:space="preserve"> 湖南怡永丰新材料科技有限公司</w:t>
      </w:r>
      <w:r>
        <w:rPr>
          <w:rFonts w:hint="eastAsia" w:ascii="楷体" w:hAnsi="楷体" w:eastAsia="楷体"/>
          <w:b/>
          <w:bCs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楷体" w:hAnsi="楷体" w:eastAsia="楷体"/>
          <w:b/>
          <w:bCs/>
          <w:sz w:val="28"/>
          <w:szCs w:val="28"/>
          <w:u w:val="single"/>
          <w:lang w:val="en-US" w:eastAsia="zh-CN"/>
        </w:rPr>
        <w:t xml:space="preserve">       </w:t>
      </w:r>
    </w:p>
    <w:p>
      <w:pPr>
        <w:spacing w:line="560" w:lineRule="exact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b/>
          <w:bCs/>
          <w:sz w:val="28"/>
          <w:szCs w:val="28"/>
        </w:rPr>
        <w:t xml:space="preserve">    受托方（乙方）：</w:t>
      </w:r>
      <w:r>
        <w:rPr>
          <w:rFonts w:hint="eastAsia" w:ascii="楷体" w:hAnsi="楷体" w:eastAsia="楷体"/>
          <w:b/>
          <w:bCs/>
          <w:sz w:val="28"/>
          <w:szCs w:val="28"/>
          <w:u w:val="single"/>
          <w:lang w:eastAsia="zh-CN"/>
        </w:rPr>
        <w:t>江西省瑞天防雷检测有限公司湖南分公司</w:t>
      </w:r>
      <w:r>
        <w:rPr>
          <w:rFonts w:hint="eastAsia" w:ascii="楷体" w:hAnsi="楷体" w:eastAsia="楷体"/>
          <w:b/>
          <w:bCs/>
          <w:sz w:val="28"/>
          <w:szCs w:val="28"/>
          <w:u w:val="single"/>
        </w:rPr>
        <w:t xml:space="preserve">    </w:t>
      </w:r>
    </w:p>
    <w:p>
      <w:pPr>
        <w:spacing w:line="560" w:lineRule="exact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 xml:space="preserve">    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ind w:firstLine="560" w:firstLineChars="200"/>
        <w:jc w:val="left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根据《中华人民共和国民法典》、《中华人民共和国气象法》、《防雷减灾管理办法》等有关法律法规之规定，双方就</w:t>
      </w:r>
      <w:r>
        <w:rPr>
          <w:rFonts w:hint="eastAsia" w:ascii="楷体" w:hAnsi="楷体" w:eastAsia="楷体"/>
          <w:sz w:val="28"/>
          <w:szCs w:val="28"/>
          <w:u w:val="single"/>
          <w:lang w:val="en-US" w:eastAsia="zh-CN"/>
        </w:rPr>
        <w:t xml:space="preserve"> 湖南怡永丰新材料科技有限公司厂区</w:t>
      </w:r>
      <w:r>
        <w:rPr>
          <w:rFonts w:hint="eastAsia" w:ascii="宋体" w:hAnsi="宋体" w:cs="宋体"/>
          <w:b/>
          <w:bCs/>
          <w:color w:val="00000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楷体" w:hAnsi="楷体" w:eastAsia="楷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楷体" w:hAnsi="楷体" w:eastAsia="楷体"/>
          <w:sz w:val="28"/>
          <w:szCs w:val="28"/>
        </w:rPr>
        <w:t>防雷检测技术服务项目事宜，协商一致，签订本合同。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00" w:lineRule="exact"/>
        <w:ind w:left="0" w:firstLine="560" w:firstLineChars="200"/>
        <w:jc w:val="left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  <w:lang w:eastAsia="zh-CN"/>
        </w:rPr>
        <w:t>一、</w:t>
      </w:r>
      <w:r>
        <w:rPr>
          <w:rFonts w:hint="eastAsia" w:ascii="楷体" w:hAnsi="楷体" w:eastAsia="楷体"/>
          <w:sz w:val="28"/>
          <w:szCs w:val="28"/>
        </w:rPr>
        <w:t>服务内容：</w:t>
      </w:r>
      <w:r>
        <w:rPr>
          <w:rFonts w:hint="eastAsia" w:ascii="楷体" w:hAnsi="楷体" w:eastAsia="楷体"/>
          <w:sz w:val="28"/>
          <w:szCs w:val="28"/>
          <w:u w:val="none"/>
        </w:rPr>
        <w:t>甲方</w:t>
      </w:r>
      <w:r>
        <w:rPr>
          <w:rFonts w:hint="eastAsia" w:ascii="楷体" w:hAnsi="楷体" w:eastAsia="楷体"/>
          <w:sz w:val="28"/>
          <w:szCs w:val="28"/>
        </w:rPr>
        <w:t xml:space="preserve">委托乙方提供防雷装置检测检验工作，并按规定出具防雷检测报告，检测项目包括：建筑物的接闪器、引下线、接地装置、等电位连接、电涌保护器（SPD）。  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ind w:left="0" w:firstLine="560" w:firstLineChars="200"/>
        <w:jc w:val="left"/>
        <w:rPr>
          <w:rFonts w:hint="eastAsia" w:ascii="楷体" w:hAnsi="楷体" w:eastAsia="楷体"/>
          <w:sz w:val="28"/>
          <w:szCs w:val="28"/>
          <w:u w:val="none"/>
        </w:rPr>
      </w:pPr>
      <w:r>
        <w:rPr>
          <w:rFonts w:hint="eastAsia" w:ascii="楷体" w:hAnsi="楷体" w:eastAsia="楷体"/>
          <w:color w:val="auto"/>
          <w:sz w:val="28"/>
          <w:szCs w:val="28"/>
          <w:highlight w:val="none"/>
          <w:u w:val="none"/>
        </w:rPr>
        <w:t>检测时间：</w:t>
      </w:r>
      <w:r>
        <w:rPr>
          <w:rFonts w:hint="eastAsia" w:ascii="楷体" w:hAnsi="楷体" w:eastAsia="楷体"/>
          <w:color w:val="auto"/>
          <w:sz w:val="28"/>
          <w:szCs w:val="28"/>
          <w:highlight w:val="none"/>
          <w:u w:val="none"/>
          <w:lang w:val="en-US" w:eastAsia="zh-CN"/>
        </w:rPr>
        <w:t xml:space="preserve">  </w:t>
      </w:r>
      <w:r>
        <w:rPr>
          <w:rFonts w:hint="eastAsia" w:ascii="楷体" w:hAnsi="楷体" w:eastAsia="楷体"/>
          <w:color w:val="auto"/>
          <w:sz w:val="28"/>
          <w:szCs w:val="28"/>
          <w:u w:val="none"/>
          <w:lang w:val="en-US" w:eastAsia="zh-CN"/>
        </w:rPr>
        <w:t xml:space="preserve"> 2025年12月          </w:t>
      </w:r>
      <w:r>
        <w:rPr>
          <w:rFonts w:hint="eastAsia" w:ascii="楷体" w:hAnsi="楷体" w:eastAsia="楷体"/>
          <w:color w:val="auto"/>
          <w:sz w:val="28"/>
          <w:szCs w:val="28"/>
          <w:u w:val="none"/>
        </w:rPr>
        <w:t xml:space="preserve">   </w:t>
      </w:r>
      <w:r>
        <w:rPr>
          <w:rFonts w:hint="eastAsia" w:ascii="楷体" w:hAnsi="楷体" w:eastAsia="楷体"/>
          <w:sz w:val="28"/>
          <w:szCs w:val="28"/>
          <w:u w:val="none"/>
        </w:rPr>
        <w:t xml:space="preserve"> 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ind w:firstLine="560" w:firstLineChars="200"/>
        <w:jc w:val="left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二、防雷检测依据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ind w:firstLine="560" w:firstLineChars="200"/>
        <w:jc w:val="left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 xml:space="preserve">   《建筑物防雷设计规范》            GB 50057-2010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ind w:firstLine="560" w:firstLineChars="200"/>
        <w:jc w:val="left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 xml:space="preserve">   《建筑物防雷装置检测技术规范》    </w:t>
      </w:r>
      <w:r>
        <w:rPr>
          <w:rFonts w:ascii="楷体" w:hAnsi="楷体" w:eastAsia="楷体"/>
          <w:sz w:val="28"/>
          <w:szCs w:val="28"/>
        </w:rPr>
        <w:t>GB</w:t>
      </w:r>
      <w:r>
        <w:rPr>
          <w:rFonts w:hint="eastAsia" w:ascii="楷体" w:hAnsi="楷体" w:eastAsia="楷体"/>
          <w:sz w:val="28"/>
          <w:szCs w:val="28"/>
        </w:rPr>
        <w:t>/T 21431</w:t>
      </w:r>
      <w:r>
        <w:rPr>
          <w:rFonts w:ascii="楷体" w:hAnsi="楷体" w:eastAsia="楷体"/>
          <w:sz w:val="28"/>
          <w:szCs w:val="28"/>
        </w:rPr>
        <w:t>-</w:t>
      </w:r>
      <w:r>
        <w:rPr>
          <w:rFonts w:hint="eastAsia" w:ascii="楷体" w:hAnsi="楷体" w:eastAsia="楷体"/>
          <w:sz w:val="28"/>
          <w:szCs w:val="28"/>
        </w:rPr>
        <w:t>2015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ind w:firstLine="560" w:firstLineChars="200"/>
        <w:jc w:val="left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三、</w:t>
      </w:r>
      <w:r>
        <w:rPr>
          <w:rFonts w:hint="eastAsia" w:ascii="楷体" w:hAnsi="楷体" w:eastAsia="楷体"/>
          <w:color w:val="000000"/>
          <w:sz w:val="28"/>
          <w:szCs w:val="28"/>
        </w:rPr>
        <w:t xml:space="preserve">服务地点： </w:t>
      </w:r>
      <w:r>
        <w:rPr>
          <w:rFonts w:hint="eastAsia" w:ascii="楷体" w:hAnsi="楷体" w:eastAsia="楷体"/>
          <w:sz w:val="28"/>
          <w:szCs w:val="28"/>
          <w:u w:val="single"/>
        </w:rPr>
        <w:t xml:space="preserve"> </w:t>
      </w:r>
      <w:r>
        <w:rPr>
          <w:rFonts w:hint="eastAsia" w:ascii="楷体" w:hAnsi="楷体" w:eastAsia="楷体"/>
          <w:sz w:val="28"/>
          <w:szCs w:val="28"/>
          <w:u w:val="single"/>
          <w:lang w:val="en-US" w:eastAsia="zh-CN"/>
        </w:rPr>
        <w:t>湖南省长沙市</w:t>
      </w:r>
      <w:r>
        <w:rPr>
          <w:rFonts w:hint="eastAsia" w:ascii="楷体" w:hAnsi="楷体" w:eastAsia="楷体"/>
          <w:sz w:val="28"/>
          <w:szCs w:val="28"/>
          <w:u w:val="single"/>
        </w:rPr>
        <w:t>。</w:t>
      </w:r>
      <w:r>
        <w:rPr>
          <w:rFonts w:ascii="楷体" w:hAnsi="楷体" w:eastAsia="楷体"/>
          <w:sz w:val="28"/>
          <w:szCs w:val="28"/>
          <w:u w:val="single"/>
        </w:rPr>
        <w:t xml:space="preserve"> 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ind w:firstLine="560" w:firstLineChars="200"/>
        <w:jc w:val="left"/>
        <w:outlineLvl w:val="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四、合同金额及收费依据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560" w:firstLineChars="200"/>
        <w:jc w:val="left"/>
        <w:textAlignment w:val="baseline"/>
        <w:rPr>
          <w:rFonts w:hint="eastAsia" w:ascii="楷体" w:hAnsi="楷体" w:eastAsia="楷体" w:cs="Times New Roman"/>
          <w:sz w:val="28"/>
          <w:szCs w:val="28"/>
        </w:rPr>
      </w:pPr>
      <w:r>
        <w:rPr>
          <w:rFonts w:hint="eastAsia" w:ascii="楷体" w:hAnsi="楷体" w:eastAsia="楷体" w:cs="Times New Roman"/>
          <w:sz w:val="28"/>
          <w:szCs w:val="28"/>
        </w:rPr>
        <w:t>1、</w:t>
      </w:r>
      <w:r>
        <w:rPr>
          <w:rFonts w:hint="eastAsia" w:ascii="楷体" w:hAnsi="楷体" w:eastAsia="楷体" w:cs="Times New Roman"/>
          <w:spacing w:val="0"/>
          <w:sz w:val="28"/>
          <w:szCs w:val="28"/>
        </w:rPr>
        <w:t>收费依照《湘发改价服[2016]196 号》 文件规定，报酬总额：</w:t>
      </w:r>
      <w:r>
        <w:rPr>
          <w:rFonts w:hint="eastAsia" w:ascii="楷体" w:hAnsi="楷体" w:eastAsia="楷体" w:cs="Times New Roman"/>
          <w:spacing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Arial" w:hAnsi="Arial" w:eastAsia="楷体" w:cs="Arial"/>
          <w:spacing w:val="0"/>
          <w:sz w:val="28"/>
          <w:szCs w:val="28"/>
          <w:u w:val="single"/>
          <w:lang w:val="en-US" w:eastAsia="zh-CN"/>
        </w:rPr>
        <w:t>¥</w:t>
      </w:r>
      <w:r>
        <w:rPr>
          <w:rFonts w:hint="eastAsia" w:ascii="Arial" w:hAnsi="Arial" w:eastAsia="楷体" w:cs="Arial"/>
          <w:spacing w:val="0"/>
          <w:sz w:val="28"/>
          <w:szCs w:val="28"/>
          <w:u w:val="single"/>
          <w:lang w:val="en-US" w:eastAsia="zh-CN"/>
        </w:rPr>
        <w:t>6000</w:t>
      </w:r>
      <w:r>
        <w:rPr>
          <w:rFonts w:hint="eastAsia" w:ascii="楷体" w:hAnsi="楷体" w:eastAsia="楷体" w:cs="Times New Roman"/>
          <w:spacing w:val="0"/>
          <w:sz w:val="28"/>
          <w:szCs w:val="28"/>
        </w:rPr>
        <w:t>元人民币（币种），大写：</w:t>
      </w:r>
      <w:r>
        <w:rPr>
          <w:rFonts w:hint="eastAsia" w:ascii="楷体" w:hAnsi="楷体" w:eastAsia="楷体" w:cs="Times New Roman"/>
          <w:spacing w:val="0"/>
          <w:sz w:val="28"/>
          <w:szCs w:val="28"/>
          <w:u w:val="single"/>
          <w:lang w:val="en-US" w:eastAsia="zh-CN"/>
        </w:rPr>
        <w:t xml:space="preserve">  陆仟  </w:t>
      </w:r>
      <w:r>
        <w:rPr>
          <w:rFonts w:hint="eastAsia" w:ascii="楷体" w:hAnsi="楷体" w:eastAsia="楷体" w:cs="Times New Roman"/>
          <w:spacing w:val="0"/>
          <w:sz w:val="28"/>
          <w:szCs w:val="28"/>
          <w:u w:val="single"/>
        </w:rPr>
        <w:t>元</w:t>
      </w:r>
      <w:r>
        <w:rPr>
          <w:rFonts w:hint="eastAsia" w:ascii="楷体" w:hAnsi="楷体" w:eastAsia="楷体" w:cs="Times New Roman"/>
          <w:spacing w:val="0"/>
          <w:sz w:val="28"/>
          <w:szCs w:val="28"/>
        </w:rPr>
        <w:t>整。本合同报酬由甲方承担，依本合同约定支付给乙方。</w:t>
      </w:r>
    </w:p>
    <w:p>
      <w:pPr>
        <w:pStyle w:val="4"/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ind w:firstLine="560" w:firstLineChars="200"/>
        <w:jc w:val="left"/>
        <w:rPr>
          <w:rFonts w:hint="eastAsia" w:ascii="楷体" w:hAnsi="楷体" w:eastAsia="楷体"/>
          <w:color w:val="0D0D0D"/>
          <w:sz w:val="28"/>
          <w:szCs w:val="28"/>
        </w:rPr>
      </w:pPr>
      <w:r>
        <w:rPr>
          <w:rFonts w:hint="eastAsia" w:ascii="楷体" w:hAnsi="楷体" w:eastAsia="楷体"/>
          <w:color w:val="0D0D0D"/>
          <w:sz w:val="28"/>
          <w:szCs w:val="28"/>
        </w:rPr>
        <w:t>2、支付方式：甲乙双方签定合同后，乙方完成建筑物检测</w:t>
      </w:r>
      <w:r>
        <w:rPr>
          <w:rFonts w:hint="eastAsia" w:ascii="楷体" w:hAnsi="楷体" w:eastAsia="楷体"/>
          <w:color w:val="0D0D0D"/>
          <w:sz w:val="28"/>
          <w:szCs w:val="28"/>
          <w:lang w:eastAsia="zh-CN"/>
        </w:rPr>
        <w:t>后十个工作日内</w:t>
      </w:r>
      <w:r>
        <w:rPr>
          <w:rFonts w:hint="eastAsia" w:ascii="楷体" w:hAnsi="楷体" w:eastAsia="楷体"/>
          <w:color w:val="0D0D0D"/>
          <w:sz w:val="28"/>
          <w:szCs w:val="28"/>
        </w:rPr>
        <w:t>向甲方提供《防雷检测报告》和相应金额的发票后</w:t>
      </w:r>
      <w:r>
        <w:rPr>
          <w:rFonts w:hint="eastAsia" w:ascii="楷体" w:hAnsi="楷体" w:eastAsia="楷体"/>
          <w:color w:val="0D0D0D"/>
          <w:sz w:val="28"/>
          <w:szCs w:val="28"/>
          <w:lang w:val="en-US" w:eastAsia="zh-CN"/>
        </w:rPr>
        <w:t>5</w:t>
      </w:r>
      <w:r>
        <w:rPr>
          <w:rFonts w:hint="eastAsia" w:ascii="楷体" w:hAnsi="楷体" w:eastAsia="楷体"/>
          <w:color w:val="0D0D0D"/>
          <w:sz w:val="28"/>
          <w:szCs w:val="28"/>
        </w:rPr>
        <w:t>日内，甲方支付</w:t>
      </w:r>
      <w:r>
        <w:rPr>
          <w:rFonts w:hint="eastAsia" w:ascii="楷体" w:hAnsi="楷体" w:eastAsia="楷体"/>
          <w:color w:val="0D0D0D"/>
          <w:sz w:val="28"/>
          <w:szCs w:val="28"/>
          <w:lang w:eastAsia="zh-CN"/>
        </w:rPr>
        <w:t>全部费用</w:t>
      </w:r>
      <w:r>
        <w:rPr>
          <w:rFonts w:hint="eastAsia" w:ascii="楷体" w:hAnsi="楷体" w:eastAsia="楷体"/>
          <w:color w:val="0D0D0D"/>
          <w:sz w:val="28"/>
          <w:szCs w:val="28"/>
        </w:rPr>
        <w:t>。</w:t>
      </w:r>
    </w:p>
    <w:p>
      <w:pPr>
        <w:pStyle w:val="4"/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ind w:firstLine="560" w:firstLineChars="200"/>
        <w:jc w:val="left"/>
        <w:rPr>
          <w:rFonts w:ascii="楷体" w:hAnsi="楷体" w:eastAsia="楷体"/>
          <w:color w:val="0D0D0D"/>
          <w:sz w:val="28"/>
          <w:szCs w:val="28"/>
        </w:rPr>
      </w:pPr>
      <w:r>
        <w:rPr>
          <w:rFonts w:hint="eastAsia" w:ascii="楷体" w:hAnsi="楷体" w:eastAsia="楷体"/>
          <w:color w:val="0D0D0D"/>
          <w:sz w:val="28"/>
          <w:szCs w:val="28"/>
          <w:lang w:val="en-US" w:eastAsia="zh-CN"/>
        </w:rPr>
        <w:t>3、甲方支付乙方检测费前，乙方必须向甲方提供增值税专用发票，经甲方核实后，方可支付该检测费用。因发票不合法、不规范等产生的一切经济、法律责任由乙方承担。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ind w:firstLine="560" w:firstLineChars="200"/>
        <w:jc w:val="left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五、成果验收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ind w:firstLine="560" w:firstLineChars="200"/>
        <w:jc w:val="left"/>
        <w:rPr>
          <w:rFonts w:hint="eastAsia" w:ascii="楷体" w:hAnsi="楷体"/>
          <w:sz w:val="28"/>
          <w:szCs w:val="28"/>
          <w:u w:val="none"/>
        </w:rPr>
      </w:pPr>
      <w:r>
        <w:rPr>
          <w:rFonts w:hint="eastAsia" w:ascii="楷体" w:hAnsi="楷体" w:eastAsia="楷体"/>
          <w:sz w:val="28"/>
          <w:szCs w:val="28"/>
        </w:rPr>
        <w:t>1、验收方式：乙方</w:t>
      </w:r>
      <w:r>
        <w:rPr>
          <w:rFonts w:hint="eastAsia" w:ascii="楷体" w:hAnsi="楷体" w:eastAsia="楷体"/>
          <w:sz w:val="28"/>
          <w:szCs w:val="28"/>
          <w:u w:val="none"/>
        </w:rPr>
        <w:t>提供符合检测依据的《防雷检测报告》</w:t>
      </w:r>
      <w:r>
        <w:rPr>
          <w:rStyle w:val="9"/>
          <w:rFonts w:hint="eastAsia"/>
        </w:rPr>
        <w:t>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ind w:firstLine="560" w:firstLineChars="200"/>
        <w:jc w:val="left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六、甲方权利和义务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ind w:firstLine="560" w:firstLineChars="200"/>
        <w:jc w:val="left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1、要求乙方按照本合同约定提交检测报告；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ind w:firstLine="560" w:firstLineChars="200"/>
        <w:jc w:val="left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2、按合同约定及时向乙方支付合同款；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ind w:firstLine="560" w:firstLineChars="200"/>
        <w:jc w:val="left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3、给乙方提供必要的工作条件，及时、准确、快捷地提供</w:t>
      </w:r>
      <w:r>
        <w:rPr>
          <w:rFonts w:hint="eastAsia" w:ascii="楷体" w:hAnsi="楷体" w:eastAsia="楷体"/>
          <w:sz w:val="28"/>
          <w:szCs w:val="28"/>
          <w:lang w:eastAsia="zh-CN"/>
        </w:rPr>
        <w:t>防雷检测</w:t>
      </w:r>
      <w:r>
        <w:rPr>
          <w:rFonts w:hint="eastAsia" w:ascii="楷体" w:hAnsi="楷体" w:eastAsia="楷体"/>
          <w:sz w:val="28"/>
          <w:szCs w:val="28"/>
        </w:rPr>
        <w:t>材料。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ind w:firstLine="560" w:firstLineChars="200"/>
        <w:jc w:val="left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七、乙方权利和义务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ind w:firstLine="560" w:firstLineChars="200"/>
        <w:jc w:val="left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1、要求甲方按合同约定按时支付合同款；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ind w:firstLine="560" w:firstLineChars="200"/>
        <w:jc w:val="left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2、要求甲方提供真实准确的技术资料、数据、材料，以及提供符合乙方要求的工作条件；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ind w:firstLine="560" w:firstLineChars="200"/>
        <w:jc w:val="left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3、甲方交付的技术资料或设备等有损坏危险时，应终止工作，并及时告知甲方;工作完成后一个月内应归还上述技术资料、样品不得擅自存留复制品。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ind w:firstLine="560" w:firstLineChars="200"/>
        <w:jc w:val="left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4、乙方应遵守甲方的各项规定，如因违反甲方规定造成乙方损失，责任由乙方自行承担。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ind w:firstLine="560" w:firstLineChars="200"/>
        <w:jc w:val="left"/>
        <w:rPr>
          <w:rFonts w:hint="eastAsia" w:ascii="楷体" w:hAnsi="楷体" w:eastAsia="楷体"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sz w:val="28"/>
          <w:szCs w:val="28"/>
          <w:lang w:val="en-US" w:eastAsia="zh-CN"/>
        </w:rPr>
        <w:t>5、乙方应保证具备进行履行本合同相应的资质及条件。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ind w:firstLine="560" w:firstLineChars="200"/>
        <w:jc w:val="left"/>
        <w:rPr>
          <w:rFonts w:hint="eastAsia" w:ascii="楷体" w:hAnsi="楷体" w:eastAsia="楷体"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sz w:val="28"/>
          <w:szCs w:val="28"/>
          <w:lang w:val="en-US" w:eastAsia="zh-CN"/>
        </w:rPr>
        <w:t>6、在约定的日期内进场，合理配备人员、设备，保证在规程规范允许的情况下开展检测活动。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ind w:firstLine="560" w:firstLineChars="200"/>
        <w:jc w:val="left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  <w:lang w:val="en-US" w:eastAsia="zh-CN"/>
        </w:rPr>
        <w:t>7、乙方检测人员必须以科学态度，认真进行检测，实事求是准确无误地提交试验、检测报告，并对检测数据和检测报告真实性负责，发现重大质量问题及时向甲方通报。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ind w:firstLine="560" w:firstLineChars="200"/>
        <w:jc w:val="left"/>
        <w:rPr>
          <w:rFonts w:ascii="楷体" w:hAnsi="楷体" w:eastAsia="楷体" w:cs="Arial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八</w:t>
      </w:r>
      <w:r>
        <w:rPr>
          <w:rFonts w:hint="eastAsia" w:ascii="楷体" w:hAnsi="楷体" w:eastAsia="楷体" w:cs="Arial"/>
          <w:sz w:val="28"/>
          <w:szCs w:val="28"/>
        </w:rPr>
        <w:t>、</w:t>
      </w:r>
      <w:r>
        <w:rPr>
          <w:rFonts w:ascii="楷体" w:hAnsi="楷体" w:eastAsia="楷体" w:cs="Arial"/>
          <w:sz w:val="28"/>
          <w:szCs w:val="28"/>
        </w:rPr>
        <w:t>保密责任：甲乙双方对知悉对方的技术秘密和</w:t>
      </w:r>
      <w:r>
        <w:rPr>
          <w:rFonts w:hint="eastAsia" w:ascii="楷体" w:hAnsi="楷体" w:eastAsia="楷体" w:cs="Arial"/>
          <w:sz w:val="28"/>
          <w:szCs w:val="28"/>
        </w:rPr>
        <w:t>商业</w:t>
      </w:r>
      <w:r>
        <w:rPr>
          <w:rFonts w:ascii="楷体" w:hAnsi="楷体" w:eastAsia="楷体" w:cs="Arial"/>
          <w:sz w:val="28"/>
          <w:szCs w:val="28"/>
        </w:rPr>
        <w:t>秘密等信息负有保密责任，如有</w:t>
      </w:r>
      <w:r>
        <w:rPr>
          <w:rFonts w:hint="eastAsia" w:ascii="楷体" w:hAnsi="楷体" w:eastAsia="楷体" w:cs="Arial"/>
          <w:sz w:val="28"/>
          <w:szCs w:val="28"/>
        </w:rPr>
        <w:t>一</w:t>
      </w:r>
      <w:r>
        <w:rPr>
          <w:rFonts w:ascii="楷体" w:hAnsi="楷体" w:eastAsia="楷体" w:cs="Arial"/>
          <w:sz w:val="28"/>
          <w:szCs w:val="28"/>
        </w:rPr>
        <w:t>方泄密，另外一方将有权追究对方的法律责任。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ind w:firstLine="560" w:firstLineChars="200"/>
        <w:jc w:val="left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九、</w:t>
      </w:r>
      <w:r>
        <w:rPr>
          <w:rFonts w:ascii="楷体" w:hAnsi="楷体" w:eastAsia="楷体"/>
          <w:sz w:val="28"/>
          <w:szCs w:val="28"/>
        </w:rPr>
        <w:t>不可抗力：不可抗力包括但不限于：一是由自然原因引起的自然现象，如火灾、旱灾、地震、风灾、大雪、山崩等；二是由社会原因引起的社会现象，如战争、动乱、政府干预、罢工、禁运等。</w:t>
      </w:r>
      <w:r>
        <w:rPr>
          <w:rFonts w:hint="eastAsia" w:ascii="楷体" w:hAnsi="楷体" w:eastAsia="楷体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ind w:firstLine="560" w:firstLineChars="200"/>
        <w:jc w:val="left"/>
        <w:rPr>
          <w:rFonts w:hint="eastAsia" w:ascii="楷体" w:hAnsi="楷体" w:eastAsia="楷体"/>
          <w:sz w:val="28"/>
          <w:szCs w:val="28"/>
        </w:rPr>
      </w:pPr>
      <w:r>
        <w:rPr>
          <w:rFonts w:ascii="楷体" w:hAnsi="楷体" w:eastAsia="楷体"/>
          <w:sz w:val="28"/>
          <w:szCs w:val="28"/>
        </w:rPr>
        <w:t>由不可抗力造成双方不能履行或不能完全履行本合同，双方均不承担违约责任，但应本着最大的诚意妥善采取补救措施，且有义务于事件发生5日内以书面形式通知对方并协商后续合同履行事宜。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ind w:firstLine="560" w:firstLineChars="200"/>
        <w:jc w:val="left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十、违约责任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ind w:firstLine="560" w:firstLineChars="200"/>
        <w:jc w:val="left"/>
        <w:rPr>
          <w:rFonts w:hint="eastAsia"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1、甲方不能按期付款，</w:t>
      </w:r>
      <w:r>
        <w:rPr>
          <w:rFonts w:ascii="楷体" w:hAnsi="楷体" w:eastAsia="楷体"/>
          <w:sz w:val="28"/>
          <w:szCs w:val="28"/>
        </w:rPr>
        <w:t>应按逾期付款金额日</w:t>
      </w:r>
      <w:r>
        <w:rPr>
          <w:rFonts w:hint="eastAsia" w:ascii="楷体" w:hAnsi="楷体" w:eastAsia="楷体"/>
          <w:sz w:val="28"/>
          <w:szCs w:val="28"/>
        </w:rPr>
        <w:t>千</w:t>
      </w:r>
      <w:r>
        <w:rPr>
          <w:rFonts w:ascii="楷体" w:hAnsi="楷体" w:eastAsia="楷体"/>
          <w:sz w:val="28"/>
          <w:szCs w:val="28"/>
        </w:rPr>
        <w:t>分之一的标准向乙方增加支付滞纳金。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ind w:firstLine="560" w:firstLineChars="200"/>
        <w:jc w:val="left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2、乙方若不能按期交付报告，每日</w:t>
      </w:r>
      <w:r>
        <w:rPr>
          <w:rFonts w:ascii="楷体" w:hAnsi="楷体" w:eastAsia="楷体"/>
          <w:sz w:val="28"/>
          <w:szCs w:val="28"/>
        </w:rPr>
        <w:t>应按</w:t>
      </w:r>
      <w:r>
        <w:rPr>
          <w:rFonts w:hint="eastAsia" w:ascii="楷体" w:hAnsi="楷体" w:eastAsia="楷体"/>
          <w:sz w:val="28"/>
          <w:szCs w:val="28"/>
        </w:rPr>
        <w:t>本合同总</w:t>
      </w:r>
      <w:r>
        <w:rPr>
          <w:rFonts w:ascii="楷体" w:hAnsi="楷体" w:eastAsia="楷体"/>
          <w:sz w:val="28"/>
          <w:szCs w:val="28"/>
        </w:rPr>
        <w:t>金额</w:t>
      </w:r>
      <w:r>
        <w:rPr>
          <w:rFonts w:hint="eastAsia" w:ascii="楷体" w:hAnsi="楷体" w:eastAsia="楷体"/>
          <w:sz w:val="28"/>
          <w:szCs w:val="28"/>
        </w:rPr>
        <w:t>的千</w:t>
      </w:r>
      <w:r>
        <w:rPr>
          <w:rFonts w:ascii="楷体" w:hAnsi="楷体" w:eastAsia="楷体"/>
          <w:sz w:val="28"/>
          <w:szCs w:val="28"/>
        </w:rPr>
        <w:t>分之一的标准向</w:t>
      </w:r>
      <w:r>
        <w:rPr>
          <w:rFonts w:hint="eastAsia" w:ascii="楷体" w:hAnsi="楷体" w:eastAsia="楷体"/>
          <w:sz w:val="28"/>
          <w:szCs w:val="28"/>
        </w:rPr>
        <w:t>甲</w:t>
      </w:r>
      <w:r>
        <w:rPr>
          <w:rFonts w:ascii="楷体" w:hAnsi="楷体" w:eastAsia="楷体"/>
          <w:sz w:val="28"/>
          <w:szCs w:val="28"/>
        </w:rPr>
        <w:t>方</w:t>
      </w:r>
      <w:r>
        <w:rPr>
          <w:rFonts w:hint="eastAsia" w:ascii="楷体" w:hAnsi="楷体" w:eastAsia="楷体"/>
          <w:sz w:val="28"/>
          <w:szCs w:val="28"/>
        </w:rPr>
        <w:t>支付违约金，逾期交付报告超过1</w:t>
      </w:r>
      <w:r>
        <w:rPr>
          <w:rFonts w:ascii="楷体" w:hAnsi="楷体" w:eastAsia="楷体"/>
          <w:sz w:val="28"/>
          <w:szCs w:val="28"/>
        </w:rPr>
        <w:t>5</w:t>
      </w:r>
      <w:r>
        <w:rPr>
          <w:rFonts w:hint="eastAsia" w:ascii="楷体" w:hAnsi="楷体" w:eastAsia="楷体"/>
          <w:sz w:val="28"/>
          <w:szCs w:val="28"/>
        </w:rPr>
        <w:t>日的，甲方有权解除本合同</w:t>
      </w:r>
      <w:r>
        <w:rPr>
          <w:rFonts w:ascii="楷体" w:hAnsi="楷体" w:eastAsia="楷体"/>
          <w:sz w:val="28"/>
          <w:szCs w:val="28"/>
        </w:rPr>
        <w:t>。</w:t>
      </w:r>
      <w:r>
        <w:rPr>
          <w:rFonts w:hint="eastAsia" w:ascii="楷体" w:hAnsi="楷体" w:eastAsia="楷体"/>
          <w:sz w:val="28"/>
          <w:szCs w:val="28"/>
        </w:rPr>
        <w:t>乙方检测结果不符合本合同约定的标准，应立即重新检测，重新检测导致逾期交付报告的，按前述逾期交付处理。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ind w:firstLine="560" w:firstLineChars="200"/>
        <w:jc w:val="left"/>
        <w:rPr>
          <w:rFonts w:hint="eastAsia"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3、乙方对检测结果负责。因检测错误导致的一切损失由乙方负责承担。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ind w:firstLine="560" w:firstLineChars="200"/>
        <w:jc w:val="left"/>
        <w:rPr>
          <w:rFonts w:ascii="楷体" w:hAnsi="楷体" w:eastAsia="楷体" w:cs="Arial"/>
          <w:sz w:val="28"/>
          <w:szCs w:val="28"/>
        </w:rPr>
      </w:pPr>
      <w:r>
        <w:rPr>
          <w:rFonts w:hint="eastAsia" w:ascii="楷体" w:hAnsi="楷体" w:eastAsia="楷体" w:cs="Arial"/>
          <w:sz w:val="28"/>
          <w:szCs w:val="28"/>
        </w:rPr>
        <w:t>十一、</w:t>
      </w:r>
      <w:r>
        <w:rPr>
          <w:rFonts w:ascii="楷体" w:hAnsi="楷体" w:eastAsia="楷体" w:cs="Arial"/>
          <w:sz w:val="28"/>
          <w:szCs w:val="28"/>
        </w:rPr>
        <w:t>争议解决方式：因执行本合同所发生的与本合同有关的一切争议，甲乙双方应先友好协商。协商不成，应提交</w:t>
      </w:r>
      <w:r>
        <w:rPr>
          <w:rFonts w:hint="eastAsia" w:ascii="楷体" w:hAnsi="楷体" w:eastAsia="楷体" w:cs="Arial"/>
          <w:sz w:val="28"/>
          <w:szCs w:val="28"/>
        </w:rPr>
        <w:t>甲方住所地有管辖权的人民法院诉讼解决</w:t>
      </w:r>
      <w:r>
        <w:rPr>
          <w:rFonts w:ascii="楷体" w:hAnsi="楷体" w:eastAsia="楷体" w:cs="Arial"/>
          <w:sz w:val="28"/>
          <w:szCs w:val="28"/>
        </w:rPr>
        <w:t>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ind w:firstLine="560" w:firstLineChars="200"/>
        <w:jc w:val="left"/>
        <w:rPr>
          <w:rFonts w:hint="eastAsia" w:ascii="楷体" w:hAnsi="楷体" w:eastAsia="楷体" w:cs="Arial"/>
          <w:sz w:val="28"/>
          <w:szCs w:val="28"/>
        </w:rPr>
      </w:pPr>
      <w:r>
        <w:rPr>
          <w:rFonts w:hint="eastAsia" w:ascii="楷体" w:hAnsi="楷体" w:eastAsia="楷体" w:cs="Arial"/>
          <w:sz w:val="28"/>
          <w:szCs w:val="28"/>
        </w:rPr>
        <w:t>十二、</w:t>
      </w:r>
      <w:r>
        <w:rPr>
          <w:rFonts w:ascii="楷体" w:hAnsi="楷体" w:eastAsia="楷体" w:cs="Arial"/>
          <w:sz w:val="28"/>
          <w:szCs w:val="28"/>
        </w:rPr>
        <w:t>合同生效：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ind w:firstLine="560" w:firstLineChars="200"/>
        <w:jc w:val="left"/>
        <w:rPr>
          <w:rFonts w:hint="eastAsia" w:ascii="楷体" w:hAnsi="楷体" w:eastAsia="楷体" w:cs="Arial"/>
          <w:sz w:val="28"/>
          <w:szCs w:val="28"/>
        </w:rPr>
      </w:pPr>
      <w:r>
        <w:rPr>
          <w:rFonts w:hint="eastAsia" w:ascii="楷体" w:hAnsi="楷体" w:eastAsia="楷体" w:cs="Arial"/>
          <w:sz w:val="28"/>
          <w:szCs w:val="28"/>
        </w:rPr>
        <w:t>1、</w:t>
      </w:r>
      <w:r>
        <w:rPr>
          <w:rFonts w:ascii="楷体" w:hAnsi="楷体" w:eastAsia="楷体" w:cs="Arial"/>
          <w:sz w:val="28"/>
          <w:szCs w:val="28"/>
        </w:rPr>
        <w:t>本合同</w:t>
      </w:r>
      <w:r>
        <w:rPr>
          <w:rFonts w:hint="eastAsia" w:ascii="楷体" w:hAnsi="楷体" w:eastAsia="楷体" w:cs="Arial"/>
          <w:sz w:val="28"/>
          <w:szCs w:val="28"/>
        </w:rPr>
        <w:t>由双方签字盖章后生效，有效期为一年；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ind w:firstLine="560" w:firstLineChars="200"/>
        <w:jc w:val="left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 w:cs="Arial"/>
          <w:sz w:val="28"/>
          <w:szCs w:val="28"/>
        </w:rPr>
        <w:t>2、本合同一式贰份，甲方执壹份、乙方执壹份</w:t>
      </w:r>
      <w:r>
        <w:rPr>
          <w:rFonts w:ascii="楷体" w:hAnsi="楷体" w:eastAsia="楷体" w:cs="Arial"/>
          <w:sz w:val="28"/>
          <w:szCs w:val="28"/>
        </w:rPr>
        <w:t>，</w:t>
      </w:r>
      <w:r>
        <w:rPr>
          <w:rFonts w:ascii="楷体" w:hAnsi="楷体" w:eastAsia="楷体"/>
          <w:sz w:val="28"/>
          <w:szCs w:val="28"/>
        </w:rPr>
        <w:t>具</w:t>
      </w:r>
      <w:r>
        <w:rPr>
          <w:rFonts w:hint="eastAsia" w:ascii="楷体" w:hAnsi="楷体" w:eastAsia="楷体"/>
          <w:sz w:val="28"/>
          <w:szCs w:val="28"/>
        </w:rPr>
        <w:t>有</w:t>
      </w:r>
      <w:r>
        <w:rPr>
          <w:rFonts w:ascii="楷体" w:hAnsi="楷体" w:eastAsia="楷体"/>
          <w:sz w:val="28"/>
          <w:szCs w:val="28"/>
        </w:rPr>
        <w:t>同等法律效力。</w:t>
      </w:r>
    </w:p>
    <w:p>
      <w:pPr>
        <w:spacing w:line="560" w:lineRule="exact"/>
        <w:ind w:firstLine="0"/>
        <w:rPr>
          <w:rFonts w:hint="eastAsia" w:ascii="楷体" w:hAnsi="楷体" w:eastAsia="楷体" w:cs="Arial"/>
          <w:sz w:val="28"/>
          <w:szCs w:val="28"/>
        </w:rPr>
      </w:pPr>
    </w:p>
    <w:p>
      <w:pPr>
        <w:pStyle w:val="2"/>
        <w:rPr>
          <w:rFonts w:hint="eastAsia" w:ascii="楷体" w:hAnsi="楷体" w:eastAsia="楷体" w:cs="Arial"/>
          <w:sz w:val="28"/>
          <w:szCs w:val="28"/>
          <w:lang w:eastAsia="zh-CN"/>
        </w:rPr>
      </w:pPr>
      <w:r>
        <w:rPr>
          <w:rFonts w:hint="eastAsia" w:ascii="楷体" w:hAnsi="楷体" w:eastAsia="楷体" w:cs="Arial"/>
          <w:sz w:val="28"/>
          <w:szCs w:val="28"/>
          <w:lang w:eastAsia="zh-CN"/>
        </w:rPr>
        <w:t>（以下无正文）</w:t>
      </w:r>
    </w:p>
    <w:p>
      <w:pPr>
        <w:pStyle w:val="2"/>
        <w:rPr>
          <w:rFonts w:hint="eastAsia" w:ascii="楷体" w:hAnsi="楷体" w:eastAsia="楷体" w:cs="Arial"/>
          <w:sz w:val="28"/>
          <w:szCs w:val="28"/>
          <w:lang w:eastAsia="zh-CN"/>
        </w:rPr>
      </w:pPr>
    </w:p>
    <w:p>
      <w:pPr>
        <w:pStyle w:val="2"/>
        <w:rPr>
          <w:rFonts w:hint="eastAsia" w:ascii="楷体" w:hAnsi="楷体" w:eastAsia="楷体" w:cs="Arial"/>
          <w:sz w:val="28"/>
          <w:szCs w:val="28"/>
          <w:lang w:eastAsia="zh-CN"/>
        </w:rPr>
      </w:pPr>
    </w:p>
    <w:p>
      <w:pPr>
        <w:pStyle w:val="2"/>
        <w:rPr>
          <w:rFonts w:hint="eastAsia" w:ascii="楷体" w:hAnsi="楷体" w:eastAsia="楷体" w:cs="Arial"/>
          <w:sz w:val="28"/>
          <w:szCs w:val="28"/>
          <w:lang w:eastAsia="zh-CN"/>
        </w:rPr>
      </w:pPr>
      <w:r>
        <w:rPr>
          <w:rFonts w:hint="eastAsia" w:ascii="楷体" w:hAnsi="楷体" w:eastAsia="楷体" w:cs="Arial"/>
          <w:sz w:val="28"/>
          <w:szCs w:val="28"/>
          <w:lang w:eastAsia="zh-CN"/>
        </w:rPr>
        <w:t>（本页为签署页，以下无正文）</w:t>
      </w:r>
    </w:p>
    <w:p>
      <w:pPr>
        <w:pStyle w:val="2"/>
        <w:rPr>
          <w:rFonts w:hint="eastAsia" w:ascii="楷体" w:hAnsi="楷体" w:eastAsia="楷体" w:cs="Arial"/>
          <w:sz w:val="28"/>
          <w:szCs w:val="28"/>
          <w:lang w:eastAsia="zh-CN"/>
        </w:rPr>
      </w:pPr>
    </w:p>
    <w:p>
      <w:pPr>
        <w:spacing w:line="540" w:lineRule="exact"/>
        <w:jc w:val="left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 xml:space="preserve">甲方单位名称（章）               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 xml:space="preserve">         </w:t>
      </w:r>
      <w:r>
        <w:rPr>
          <w:rFonts w:hint="eastAsia" w:ascii="楷体" w:hAnsi="楷体" w:eastAsia="楷体"/>
          <w:sz w:val="28"/>
          <w:szCs w:val="28"/>
        </w:rPr>
        <w:t xml:space="preserve">乙方单位名称（章）  </w:t>
      </w:r>
    </w:p>
    <w:p>
      <w:pPr>
        <w:tabs>
          <w:tab w:val="left" w:pos="4935"/>
        </w:tabs>
        <w:spacing w:line="540" w:lineRule="exact"/>
        <w:ind w:left="6720" w:hanging="6720" w:hangingChars="2400"/>
        <w:jc w:val="left"/>
        <w:rPr>
          <w:rFonts w:hint="eastAsia" w:ascii="楷体" w:hAnsi="楷体" w:eastAsia="楷体"/>
          <w:sz w:val="28"/>
          <w:szCs w:val="28"/>
          <w:u w:val="none"/>
          <w:lang w:eastAsia="zh-CN"/>
        </w:rPr>
      </w:pPr>
      <w:r>
        <w:rPr>
          <w:rFonts w:hint="eastAsia" w:ascii="楷体" w:hAnsi="楷体" w:eastAsia="楷体"/>
          <w:sz w:val="28"/>
          <w:szCs w:val="28"/>
        </w:rPr>
        <w:t>统一社会信用代码：</w:t>
      </w:r>
      <w:r>
        <w:rPr>
          <w:rFonts w:hint="eastAsia" w:ascii="楷体" w:hAnsi="楷体" w:eastAsia="楷体"/>
          <w:sz w:val="28"/>
          <w:szCs w:val="28"/>
          <w:u w:val="none"/>
          <w:lang w:val="en-US" w:eastAsia="zh-CN"/>
        </w:rPr>
        <w:t xml:space="preserve">                        </w:t>
      </w:r>
      <w:r>
        <w:rPr>
          <w:rFonts w:hint="eastAsia" w:ascii="楷体" w:hAnsi="楷体" w:eastAsia="楷体"/>
          <w:sz w:val="28"/>
          <w:szCs w:val="28"/>
          <w:u w:val="none"/>
        </w:rPr>
        <w:t>统一社会信用代码：</w:t>
      </w:r>
    </w:p>
    <w:p>
      <w:pPr>
        <w:spacing w:line="540" w:lineRule="exact"/>
        <w:jc w:val="left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  <w:lang w:val="en-US" w:eastAsia="zh-CN"/>
        </w:rPr>
        <w:t xml:space="preserve">9143 0100 7828 91521F                      </w:t>
      </w:r>
      <w:r>
        <w:rPr>
          <w:rFonts w:hint="eastAsia" w:ascii="楷体" w:hAnsi="楷体" w:eastAsia="楷体"/>
          <w:sz w:val="28"/>
          <w:szCs w:val="28"/>
          <w:lang w:eastAsia="zh-CN"/>
        </w:rPr>
        <w:t>914301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02MAC46UUG9U</w:t>
      </w:r>
      <w:r>
        <w:rPr>
          <w:rFonts w:hint="eastAsia" w:ascii="楷体" w:hAnsi="楷体" w:eastAsia="楷体"/>
          <w:sz w:val="28"/>
          <w:szCs w:val="28"/>
        </w:rPr>
        <w:t xml:space="preserve">    </w:t>
      </w:r>
      <w:r>
        <w:rPr>
          <w:rFonts w:hint="eastAsia" w:ascii="宋体" w:hAnsi="宋体" w:cs="宋体"/>
          <w:color w:val="000000"/>
          <w:kern w:val="0"/>
          <w:sz w:val="24"/>
        </w:rPr>
        <w:t xml:space="preserve">                  </w:t>
      </w:r>
    </w:p>
    <w:p>
      <w:pPr>
        <w:spacing w:line="540" w:lineRule="exact"/>
        <w:ind w:left="5320" w:hanging="5320" w:hangingChars="1900"/>
        <w:jc w:val="both"/>
        <w:rPr>
          <w:rFonts w:hint="eastAsia" w:ascii="楷体" w:hAnsi="楷体" w:eastAsia="楷体" w:cs="宋体"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hint="eastAsia" w:ascii="楷体" w:hAnsi="楷体" w:eastAsia="楷体" w:cs="宋体"/>
          <w:color w:val="000000"/>
          <w:sz w:val="28"/>
          <w:szCs w:val="28"/>
          <w:shd w:val="clear" w:color="auto" w:fill="FFFFFF"/>
        </w:rPr>
        <w:t>单位</w:t>
      </w:r>
      <w:r>
        <w:rPr>
          <w:rFonts w:hint="eastAsia" w:ascii="楷体" w:hAnsi="楷体" w:eastAsia="楷体" w:cs="宋体"/>
          <w:color w:val="000000"/>
          <w:sz w:val="28"/>
          <w:szCs w:val="28"/>
          <w:shd w:val="clear" w:color="auto" w:fill="FFFFFF"/>
          <w:lang w:val="en-US" w:eastAsia="zh-CN"/>
        </w:rPr>
        <w:t>地址</w:t>
      </w:r>
      <w:r>
        <w:rPr>
          <w:rFonts w:hint="eastAsia" w:ascii="楷体" w:hAnsi="楷体" w:eastAsia="楷体" w:cs="宋体"/>
          <w:color w:val="000000"/>
          <w:sz w:val="28"/>
          <w:szCs w:val="28"/>
          <w:shd w:val="clear" w:color="auto" w:fill="FFFFFF"/>
        </w:rPr>
        <w:t>：</w:t>
      </w:r>
      <w:r>
        <w:rPr>
          <w:rFonts w:hint="eastAsia" w:ascii="楷体" w:hAnsi="楷体" w:eastAsia="楷体" w:cs="宋体"/>
          <w:color w:val="000000"/>
          <w:sz w:val="28"/>
          <w:szCs w:val="28"/>
          <w:shd w:val="clear" w:color="auto" w:fill="FFFFFF"/>
          <w:lang w:val="en-US" w:eastAsia="zh-CN"/>
        </w:rPr>
        <w:t xml:space="preserve">长沙经济技术开发区天华南路3号  </w:t>
      </w:r>
      <w:r>
        <w:rPr>
          <w:rFonts w:hint="eastAsia" w:ascii="楷体" w:hAnsi="楷体" w:eastAsia="楷体" w:cs="宋体"/>
          <w:color w:val="000000"/>
          <w:sz w:val="28"/>
          <w:szCs w:val="28"/>
          <w:shd w:val="clear" w:color="auto" w:fill="FFFFFF"/>
        </w:rPr>
        <w:t>单位</w:t>
      </w:r>
      <w:r>
        <w:rPr>
          <w:rFonts w:hint="eastAsia" w:ascii="楷体" w:hAnsi="楷体" w:eastAsia="楷体" w:cs="宋体"/>
          <w:color w:val="000000"/>
          <w:sz w:val="28"/>
          <w:szCs w:val="28"/>
          <w:shd w:val="clear" w:color="auto" w:fill="FFFFFF"/>
          <w:lang w:val="en-US" w:eastAsia="zh-CN"/>
        </w:rPr>
        <w:t>地址</w:t>
      </w:r>
      <w:r>
        <w:rPr>
          <w:rFonts w:hint="eastAsia" w:ascii="楷体" w:hAnsi="楷体" w:eastAsia="楷体" w:cs="宋体"/>
          <w:color w:val="000000"/>
          <w:sz w:val="28"/>
          <w:szCs w:val="28"/>
          <w:shd w:val="clear" w:color="auto" w:fill="FFFFFF"/>
        </w:rPr>
        <w:t>：</w:t>
      </w:r>
      <w:r>
        <w:rPr>
          <w:rFonts w:hint="eastAsia" w:ascii="楷体" w:hAnsi="楷体" w:eastAsia="楷体" w:cs="宋体"/>
          <w:color w:val="000000"/>
          <w:sz w:val="28"/>
          <w:szCs w:val="28"/>
          <w:shd w:val="clear" w:color="auto" w:fill="FFFFFF"/>
          <w:lang w:eastAsia="zh-CN"/>
        </w:rPr>
        <w:t>江西省瑞天防雷检测有限公</w:t>
      </w:r>
      <w:r>
        <w:rPr>
          <w:rFonts w:hint="eastAsia" w:ascii="楷体" w:hAnsi="楷体" w:eastAsia="楷体" w:cs="宋体"/>
          <w:color w:val="000000"/>
          <w:sz w:val="28"/>
          <w:szCs w:val="28"/>
          <w:shd w:val="clear" w:color="auto" w:fill="FFFFFF"/>
          <w:lang w:val="en-US" w:eastAsia="zh-CN"/>
        </w:rPr>
        <w:t>司湖南分公司</w:t>
      </w:r>
      <w:bookmarkStart w:id="0" w:name="_GoBack"/>
      <w:bookmarkEnd w:id="0"/>
    </w:p>
    <w:p>
      <w:pPr>
        <w:spacing w:line="540" w:lineRule="exact"/>
        <w:ind w:left="5320" w:hanging="5320" w:hangingChars="1900"/>
        <w:jc w:val="both"/>
        <w:rPr>
          <w:rFonts w:hint="default" w:ascii="楷体" w:hAnsi="楷体" w:eastAsia="楷体" w:cs="宋体"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楷体" w:hAnsi="楷体" w:eastAsia="楷体" w:cs="宋体"/>
          <w:color w:val="000000"/>
          <w:sz w:val="28"/>
          <w:szCs w:val="28"/>
          <w:shd w:val="clear" w:color="auto" w:fill="FFFFFF"/>
          <w:lang w:val="en-US" w:eastAsia="zh-CN"/>
        </w:rPr>
        <w:t xml:space="preserve">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00" w:leftChars="0" w:right="0" w:rightChars="0" w:hanging="5600" w:hangingChars="2000"/>
        <w:jc w:val="left"/>
        <w:textAlignment w:val="auto"/>
        <w:outlineLvl w:val="9"/>
        <w:rPr>
          <w:rFonts w:hint="eastAsia" w:ascii="楷体" w:hAnsi="楷体" w:eastAsia="楷体" w:cs="宋体"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hint="eastAsia" w:ascii="楷体" w:hAnsi="楷体" w:eastAsia="楷体" w:cs="宋体"/>
          <w:color w:val="000000"/>
          <w:sz w:val="28"/>
          <w:szCs w:val="28"/>
          <w:shd w:val="clear" w:color="auto" w:fill="FFFFFF"/>
        </w:rPr>
        <w:t>开户行：</w:t>
      </w:r>
      <w:r>
        <w:rPr>
          <w:rFonts w:hint="eastAsia" w:ascii="楷体" w:hAnsi="楷体" w:eastAsia="楷体" w:cs="宋体"/>
          <w:color w:val="000000"/>
          <w:sz w:val="28"/>
          <w:szCs w:val="28"/>
          <w:shd w:val="clear" w:color="auto" w:fill="FFFFFF"/>
          <w:lang w:eastAsia="zh-CN"/>
        </w:rPr>
        <w:t>农行</w:t>
      </w:r>
      <w:r>
        <w:rPr>
          <w:rFonts w:hint="eastAsia" w:ascii="楷体" w:hAnsi="楷体" w:eastAsia="楷体" w:cs="宋体"/>
          <w:color w:val="000000"/>
          <w:sz w:val="28"/>
          <w:szCs w:val="28"/>
          <w:shd w:val="clear" w:color="auto" w:fill="FFFFFF"/>
          <w:lang w:val="en-US" w:eastAsia="zh-CN"/>
        </w:rPr>
        <w:t xml:space="preserve">星沙支行                   </w:t>
      </w:r>
      <w:r>
        <w:rPr>
          <w:rFonts w:hint="eastAsia" w:ascii="楷体" w:hAnsi="楷体" w:eastAsia="楷体" w:cs="宋体"/>
          <w:color w:val="000000"/>
          <w:sz w:val="28"/>
          <w:szCs w:val="28"/>
          <w:shd w:val="clear" w:color="auto" w:fill="FFFFFF"/>
        </w:rPr>
        <w:t>开户行：</w:t>
      </w:r>
      <w:r>
        <w:rPr>
          <w:rFonts w:hint="eastAsia" w:ascii="楷体" w:hAnsi="楷体" w:eastAsia="楷体" w:cs="宋体"/>
          <w:color w:val="000000"/>
          <w:sz w:val="28"/>
          <w:szCs w:val="28"/>
          <w:shd w:val="clear" w:color="auto" w:fill="FFFFFF"/>
          <w:lang w:eastAsia="zh-CN"/>
        </w:rPr>
        <w:t>中国民生银行</w:t>
      </w:r>
      <w:r>
        <w:rPr>
          <w:rFonts w:hint="eastAsia" w:ascii="楷体" w:hAnsi="楷体" w:eastAsia="楷体" w:cs="宋体"/>
          <w:color w:val="000000"/>
          <w:sz w:val="28"/>
          <w:szCs w:val="28"/>
          <w:shd w:val="clear" w:color="auto" w:fill="FFFFFF"/>
          <w:lang w:val="en-US" w:eastAsia="zh-CN"/>
        </w:rPr>
        <w:t xml:space="preserve">           </w:t>
      </w:r>
      <w:r>
        <w:rPr>
          <w:rFonts w:hint="eastAsia" w:ascii="楷体" w:hAnsi="楷体" w:eastAsia="楷体" w:cs="宋体"/>
          <w:color w:val="000000"/>
          <w:sz w:val="28"/>
          <w:szCs w:val="28"/>
          <w:shd w:val="clear" w:color="auto" w:fill="FFFFFF"/>
          <w:lang w:eastAsia="zh-CN"/>
        </w:rPr>
        <w:t>限公司长沙星沙支行</w:t>
      </w:r>
      <w:r>
        <w:rPr>
          <w:rFonts w:hint="eastAsia" w:ascii="楷体" w:hAnsi="楷体" w:eastAsia="楷体" w:cs="宋体"/>
          <w:color w:val="000000"/>
          <w:sz w:val="28"/>
          <w:szCs w:val="28"/>
          <w:shd w:val="clear" w:color="auto" w:fill="FFFFFF"/>
          <w:lang w:val="en-US" w:eastAsia="zh-CN"/>
        </w:rPr>
        <w:t xml:space="preserve">           </w:t>
      </w:r>
    </w:p>
    <w:p>
      <w:pPr>
        <w:spacing w:line="540" w:lineRule="exact"/>
        <w:ind w:left="5880" w:hanging="5880" w:hangingChars="2100"/>
        <w:jc w:val="left"/>
        <w:rPr>
          <w:rFonts w:hint="default" w:ascii="楷体" w:hAnsi="楷体" w:eastAsia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宋体"/>
          <w:color w:val="000000"/>
          <w:sz w:val="28"/>
          <w:szCs w:val="28"/>
          <w:shd w:val="clear" w:color="auto" w:fill="FFFFFF"/>
        </w:rPr>
        <w:t>帐号：</w:t>
      </w:r>
      <w:r>
        <w:rPr>
          <w:rFonts w:hint="eastAsia" w:ascii="楷体" w:hAnsi="楷体" w:eastAsia="楷体" w:cs="宋体"/>
          <w:color w:val="000000"/>
          <w:sz w:val="28"/>
          <w:szCs w:val="28"/>
          <w:shd w:val="clear" w:color="auto" w:fill="FFFFFF"/>
          <w:lang w:val="en-US" w:eastAsia="zh-CN"/>
        </w:rPr>
        <w:t xml:space="preserve">18031601040004952                 </w:t>
      </w:r>
      <w:r>
        <w:rPr>
          <w:rFonts w:hint="eastAsia" w:ascii="楷体" w:hAnsi="楷体" w:eastAsia="楷体" w:cs="宋体"/>
          <w:color w:val="000000"/>
          <w:sz w:val="28"/>
          <w:szCs w:val="28"/>
          <w:shd w:val="clear" w:color="auto" w:fill="FFFFFF"/>
        </w:rPr>
        <w:t>帐号：6381</w:t>
      </w:r>
      <w:r>
        <w:rPr>
          <w:rFonts w:hint="eastAsia" w:ascii="楷体" w:hAnsi="楷体" w:eastAsia="楷体" w:cs="宋体"/>
          <w:color w:val="000000"/>
          <w:sz w:val="28"/>
          <w:szCs w:val="28"/>
          <w:shd w:val="clear" w:color="auto" w:fill="FFFFFF"/>
          <w:lang w:val="en-US" w:eastAsia="zh-CN"/>
        </w:rPr>
        <w:t xml:space="preserve"> </w:t>
      </w:r>
      <w:r>
        <w:rPr>
          <w:rFonts w:hint="eastAsia" w:ascii="楷体" w:hAnsi="楷体" w:eastAsia="楷体" w:cs="宋体"/>
          <w:color w:val="000000"/>
          <w:sz w:val="28"/>
          <w:szCs w:val="28"/>
          <w:shd w:val="clear" w:color="auto" w:fill="FFFFFF"/>
        </w:rPr>
        <w:t>08427</w:t>
      </w:r>
      <w:r>
        <w:rPr>
          <w:rFonts w:hint="eastAsia" w:ascii="楷体" w:hAnsi="楷体" w:eastAsia="楷体" w:cs="宋体"/>
          <w:color w:val="000000"/>
          <w:sz w:val="28"/>
          <w:szCs w:val="28"/>
          <w:shd w:val="clear" w:color="auto" w:fill="FFFFFF"/>
          <w:lang w:val="en-US" w:eastAsia="zh-CN"/>
        </w:rPr>
        <w:t xml:space="preserve"> </w:t>
      </w:r>
    </w:p>
    <w:p>
      <w:pPr>
        <w:spacing w:line="540" w:lineRule="exact"/>
        <w:jc w:val="left"/>
        <w:rPr>
          <w:rFonts w:hint="eastAsia" w:ascii="楷体" w:hAnsi="楷体" w:eastAsia="楷体"/>
          <w:sz w:val="28"/>
          <w:szCs w:val="28"/>
          <w:u w:val="single"/>
        </w:rPr>
      </w:pPr>
      <w:r>
        <w:rPr>
          <w:rFonts w:hint="eastAsia" w:ascii="楷体" w:hAnsi="楷体" w:eastAsia="楷体"/>
          <w:sz w:val="28"/>
          <w:szCs w:val="28"/>
        </w:rPr>
        <w:t>代表签字：</w:t>
      </w:r>
      <w:r>
        <w:rPr>
          <w:rFonts w:hint="eastAsia" w:ascii="楷体" w:hAnsi="楷体" w:eastAsia="楷体"/>
          <w:sz w:val="28"/>
          <w:szCs w:val="28"/>
          <w:u w:val="single"/>
        </w:rPr>
        <w:t xml:space="preserve">  </w:t>
      </w:r>
      <w:r>
        <w:rPr>
          <w:rFonts w:hint="eastAsia" w:ascii="楷体" w:hAnsi="楷体" w:eastAsia="楷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楷体" w:hAnsi="楷体" w:eastAsia="楷体"/>
          <w:sz w:val="28"/>
          <w:szCs w:val="28"/>
          <w:u w:val="single"/>
        </w:rPr>
        <w:t xml:space="preserve">         </w:t>
      </w:r>
      <w:r>
        <w:rPr>
          <w:rFonts w:hint="eastAsia" w:ascii="楷体" w:hAnsi="楷体" w:eastAsia="楷体"/>
          <w:sz w:val="28"/>
          <w:szCs w:val="28"/>
        </w:rPr>
        <w:t xml:space="preserve">       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 xml:space="preserve">       </w:t>
      </w:r>
      <w:r>
        <w:rPr>
          <w:rFonts w:hint="eastAsia" w:ascii="楷体" w:hAnsi="楷体" w:eastAsia="楷体"/>
          <w:sz w:val="28"/>
          <w:szCs w:val="28"/>
        </w:rPr>
        <w:t xml:space="preserve">  代表签字：</w:t>
      </w:r>
      <w:r>
        <w:rPr>
          <w:rFonts w:hint="eastAsia" w:ascii="楷体" w:hAnsi="楷体" w:eastAsia="楷体"/>
          <w:sz w:val="28"/>
          <w:szCs w:val="28"/>
          <w:u w:val="single"/>
        </w:rPr>
        <w:t xml:space="preserve">  </w:t>
      </w:r>
      <w:r>
        <w:rPr>
          <w:rFonts w:hint="eastAsia" w:ascii="楷体" w:hAnsi="楷体" w:eastAsia="楷体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楷体" w:hAnsi="楷体" w:eastAsia="楷体"/>
          <w:sz w:val="28"/>
          <w:szCs w:val="28"/>
          <w:u w:val="single"/>
        </w:rPr>
        <w:t xml:space="preserve">      </w:t>
      </w:r>
    </w:p>
    <w:p>
      <w:pPr>
        <w:spacing w:line="540" w:lineRule="exact"/>
        <w:ind w:left="4340" w:hanging="4340" w:hangingChars="1550"/>
        <w:jc w:val="left"/>
        <w:rPr>
          <w:rFonts w:hint="default" w:ascii="楷体" w:hAnsi="楷体" w:eastAsia="楷体"/>
          <w:sz w:val="24"/>
          <w:lang w:val="en-US"/>
        </w:rPr>
      </w:pPr>
      <w:r>
        <w:rPr>
          <w:rFonts w:hint="eastAsia" w:ascii="楷体" w:hAnsi="楷体" w:eastAsia="楷体"/>
          <w:sz w:val="28"/>
          <w:szCs w:val="28"/>
        </w:rPr>
        <w:t>签订日期：202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5</w:t>
      </w:r>
      <w:r>
        <w:rPr>
          <w:rFonts w:hint="eastAsia" w:ascii="楷体" w:hAnsi="楷体" w:eastAsia="楷体"/>
          <w:sz w:val="28"/>
          <w:szCs w:val="28"/>
        </w:rPr>
        <w:t>年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 xml:space="preserve">12 </w:t>
      </w:r>
      <w:r>
        <w:rPr>
          <w:rFonts w:hint="eastAsia" w:ascii="楷体" w:hAnsi="楷体" w:eastAsia="楷体"/>
          <w:sz w:val="28"/>
          <w:szCs w:val="28"/>
        </w:rPr>
        <w:t>月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 xml:space="preserve"> 8</w:t>
      </w:r>
      <w:r>
        <w:rPr>
          <w:rFonts w:hint="eastAsia" w:ascii="楷体" w:hAnsi="楷体" w:eastAsia="楷体"/>
          <w:sz w:val="28"/>
          <w:szCs w:val="28"/>
        </w:rPr>
        <w:t xml:space="preserve">日    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 xml:space="preserve">  </w:t>
      </w:r>
      <w:r>
        <w:rPr>
          <w:rFonts w:hint="eastAsia" w:ascii="楷体" w:hAnsi="楷体" w:eastAsia="楷体"/>
          <w:sz w:val="28"/>
          <w:szCs w:val="28"/>
        </w:rPr>
        <w:t>签订日期：202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5</w:t>
      </w:r>
      <w:r>
        <w:rPr>
          <w:rFonts w:hint="eastAsia" w:ascii="楷体" w:hAnsi="楷体" w:eastAsia="楷体"/>
          <w:sz w:val="28"/>
          <w:szCs w:val="28"/>
        </w:rPr>
        <w:t>年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 xml:space="preserve"> 12</w:t>
      </w:r>
      <w:r>
        <w:rPr>
          <w:rFonts w:hint="eastAsia" w:ascii="楷体" w:hAnsi="楷体" w:eastAsia="楷体"/>
          <w:sz w:val="28"/>
          <w:szCs w:val="28"/>
        </w:rPr>
        <w:t>月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 xml:space="preserve"> 8日</w: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2</w:t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</w:t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  <w:rPr>
        <w:rFonts w:hint="default" w:eastAsia="宋体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hZmE2Mzg1MjFhNDQ1NzdkMzdiOTQ3NDcwOTdhZmYifQ=="/>
  </w:docVars>
  <w:rsids>
    <w:rsidRoot w:val="6AF10D08"/>
    <w:rsid w:val="091E4054"/>
    <w:rsid w:val="11677951"/>
    <w:rsid w:val="15182E99"/>
    <w:rsid w:val="15D76E2E"/>
    <w:rsid w:val="20A92E29"/>
    <w:rsid w:val="21651998"/>
    <w:rsid w:val="21E3688B"/>
    <w:rsid w:val="25687862"/>
    <w:rsid w:val="267D008C"/>
    <w:rsid w:val="325E70CF"/>
    <w:rsid w:val="37067948"/>
    <w:rsid w:val="379E1835"/>
    <w:rsid w:val="3BB3150B"/>
    <w:rsid w:val="3D9B3CFA"/>
    <w:rsid w:val="3D9D38EE"/>
    <w:rsid w:val="4452693E"/>
    <w:rsid w:val="47F917B6"/>
    <w:rsid w:val="53751A69"/>
    <w:rsid w:val="5E245CB9"/>
    <w:rsid w:val="5E6D262C"/>
    <w:rsid w:val="67915BAE"/>
    <w:rsid w:val="6AF10D08"/>
    <w:rsid w:val="6C895A98"/>
    <w:rsid w:val="724E070F"/>
    <w:rsid w:val="72FD6DE8"/>
    <w:rsid w:val="74D51FFA"/>
    <w:rsid w:val="7E63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tabs>
        <w:tab w:val="left" w:pos="630"/>
      </w:tabs>
      <w:spacing w:line="360" w:lineRule="auto"/>
      <w:ind w:firstLine="420" w:firstLineChars="200"/>
    </w:pPr>
    <w:rPr>
      <w:kern w:val="0"/>
      <w:sz w:val="20"/>
      <w:szCs w:val="20"/>
    </w:rPr>
  </w:style>
  <w:style w:type="paragraph" w:styleId="3">
    <w:name w:val="Body Text Indent"/>
    <w:basedOn w:val="1"/>
    <w:next w:val="1"/>
    <w:unhideWhenUsed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qFormat/>
    <w:uiPriority w:val="0"/>
  </w:style>
  <w:style w:type="character" w:styleId="9">
    <w:name w:val="annotation reference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1738</Words>
  <Characters>1848</Characters>
  <Lines>0</Lines>
  <Paragraphs>0</Paragraphs>
  <TotalTime>51</TotalTime>
  <ScaleCrop>false</ScaleCrop>
  <LinksUpToDate>false</LinksUpToDate>
  <CharactersWithSpaces>2226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2023-03-30T11:43:00Z</dcterms:created>
  <dc:creator>风</dc:creator>
  <cp:lastModifiedBy>Administrator</cp:lastModifiedBy>
  <dcterms:modified xsi:type="dcterms:W3CDTF">2025-12-09T08:16:58Z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CA0CADA907DB44D1A47F532FF9B9826B_13</vt:lpwstr>
  </property>
  <property fmtid="{D5CDD505-2E9C-101B-9397-08002B2CF9AE}" pid="4" name="KSOTemplateDocerSaveRecord">
    <vt:lpwstr>eyJoZGlkIjoiY2JhZmE2Mzg1MjFhNDQ1NzdkMzdiOTQ3NDcwOTdhZmYiLCJ1c2VySWQiOiI3MjE4OTgzNDgifQ==</vt:lpwstr>
  </property>
</Properties>
</file>