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新力哑光油溶剂组份</w:t>
      </w:r>
      <w:bookmarkStart w:id="0" w:name="_GoBack"/>
      <w:bookmarkEnd w:id="0"/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GT8006固含量：35%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其中乙酯：26%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正丙脂：26%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异丙醇：13%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使用溶剂：乙酯：正丙脂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F22F0"/>
    <w:rsid w:val="778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2021-11-04T03:08:00Z</dcterms:created>
  <dc:creator>耳东~陈</dc:creator>
  <cp:lastModifiedBy>耳东~陈</cp:lastModifiedBy>
  <dcterms:modified xsi:type="dcterms:W3CDTF">2021-11-04T03:09:25Z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18247E8A192E402B979C991CFBBE923E</vt:lpwstr>
  </property>
</Properties>
</file>